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"/>
        <w:spacing w:before="0" w:beforeAutospacing="0" w:after="0" w:afterAutospacing="0" w:line="600" w:lineRule="exact"/>
        <w:jc w:val="center"/>
        <w:rPr>
          <w:rStyle w:val="9"/>
          <w:rFonts w:ascii="黑体" w:eastAsia="黑体"/>
          <w:sz w:val="44"/>
          <w:szCs w:val="44"/>
        </w:rPr>
      </w:pPr>
      <w:r>
        <w:rPr>
          <w:rStyle w:val="7"/>
          <w:rFonts w:ascii="黑体" w:eastAsia="黑体" w:cs="宋体"/>
          <w:sz w:val="44"/>
          <w:szCs w:val="44"/>
        </w:rPr>
        <w:t>中国人民政治协商会议</w:t>
      </w:r>
    </w:p>
    <w:p>
      <w:pPr>
        <w:pStyle w:val="13"/>
        <w:spacing w:before="0" w:beforeAutospacing="0" w:after="0" w:afterAutospacing="0" w:line="600" w:lineRule="exact"/>
        <w:jc w:val="center"/>
        <w:rPr>
          <w:rStyle w:val="9"/>
          <w:rFonts w:hint="eastAsia"/>
          <w:sz w:val="44"/>
          <w:szCs w:val="44"/>
        </w:rPr>
      </w:pPr>
      <w:r>
        <w:rPr>
          <w:rStyle w:val="9"/>
          <w:sz w:val="44"/>
          <w:szCs w:val="44"/>
        </w:rPr>
        <w:t>黔东南苗族侗族自治州委员会</w:t>
      </w:r>
    </w:p>
    <w:p>
      <w:pPr>
        <w:pStyle w:val="13"/>
        <w:spacing w:before="0" w:beforeAutospacing="0" w:after="0" w:afterAutospacing="0" w:line="600" w:lineRule="exact"/>
        <w:jc w:val="center"/>
        <w:rPr>
          <w:rStyle w:val="9"/>
          <w:rFonts w:hint="eastAsia"/>
          <w:sz w:val="44"/>
          <w:szCs w:val="44"/>
        </w:rPr>
      </w:pPr>
      <w:r>
        <w:rPr>
          <w:rStyle w:val="9"/>
          <w:sz w:val="44"/>
          <w:szCs w:val="44"/>
        </w:rPr>
        <w:t>提</w:t>
      </w:r>
      <w:r>
        <w:rPr>
          <w:rStyle w:val="9"/>
          <w:rFonts w:hint="eastAsia"/>
          <w:sz w:val="44"/>
          <w:szCs w:val="44"/>
        </w:rPr>
        <w:t xml:space="preserve">   </w:t>
      </w:r>
      <w:r>
        <w:rPr>
          <w:rStyle w:val="9"/>
          <w:sz w:val="44"/>
          <w:szCs w:val="44"/>
        </w:rPr>
        <w:t>案</w:t>
      </w:r>
    </w:p>
    <w:p>
      <w:pPr>
        <w:spacing w:line="320" w:lineRule="exact"/>
        <w:jc w:val="center"/>
        <w:textAlignment w:val="top"/>
        <w:rPr>
          <w:rStyle w:val="9"/>
          <w:rFonts w:hint="eastAsia" w:ascii="宋体" w:hAnsi="宋体"/>
          <w:kern w:val="0"/>
          <w:sz w:val="24"/>
        </w:rPr>
      </w:pPr>
    </w:p>
    <w:p>
      <w:pPr>
        <w:spacing w:line="320" w:lineRule="exact"/>
        <w:jc w:val="center"/>
        <w:textAlignment w:val="top"/>
        <w:rPr>
          <w:rStyle w:val="9"/>
          <w:rFonts w:hint="eastAsia" w:ascii="宋体" w:hAnsi="宋体"/>
          <w:kern w:val="0"/>
          <w:sz w:val="24"/>
        </w:rPr>
      </w:pPr>
    </w:p>
    <w:p>
      <w:pPr>
        <w:spacing w:line="760" w:lineRule="exact"/>
        <w:jc w:val="both"/>
        <w:textAlignment w:val="top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C+6oZl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320" w:lineRule="exact"/>
        <w:rPr>
          <w:rStyle w:val="9"/>
          <w:rFonts w:hint="default" w:ascii="宋体" w:hAnsi="宋体" w:eastAsia="宋体"/>
          <w:kern w:val="0"/>
          <w:sz w:val="24"/>
          <w:lang w:val="en-US" w:eastAsia="zh-CN"/>
        </w:rPr>
      </w:pPr>
      <w:r>
        <w:rPr>
          <w:rStyle w:val="9"/>
          <w:rFonts w:ascii="宋体" w:hAnsi="宋体"/>
          <w:kern w:val="0"/>
          <w:sz w:val="24"/>
        </w:rPr>
        <w:t>第十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三</w:t>
      </w:r>
      <w:r>
        <w:rPr>
          <w:rStyle w:val="9"/>
          <w:rFonts w:ascii="宋体" w:hAnsi="宋体"/>
          <w:kern w:val="0"/>
          <w:sz w:val="24"/>
        </w:rPr>
        <w:t>届第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一</w:t>
      </w:r>
      <w:r>
        <w:rPr>
          <w:rStyle w:val="9"/>
          <w:rFonts w:ascii="宋体" w:hAnsi="宋体"/>
          <w:kern w:val="0"/>
          <w:sz w:val="24"/>
        </w:rPr>
        <w:t>次会议　       　第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>032</w:t>
      </w:r>
      <w:r>
        <w:rPr>
          <w:rStyle w:val="9"/>
          <w:rFonts w:ascii="宋体" w:hAnsi="宋体"/>
          <w:kern w:val="0"/>
          <w:sz w:val="24"/>
        </w:rPr>
        <w:t xml:space="preserve">号　    </w:t>
      </w:r>
      <w:r>
        <w:rPr>
          <w:rStyle w:val="9"/>
          <w:rFonts w:hint="eastAsia" w:ascii="宋体" w:hAnsi="宋体"/>
          <w:kern w:val="0"/>
          <w:sz w:val="24"/>
        </w:rPr>
        <w:t xml:space="preserve">    </w:t>
      </w:r>
      <w:r>
        <w:rPr>
          <w:rStyle w:val="9"/>
          <w:rFonts w:hint="eastAsia" w:ascii="宋体" w:hAnsi="宋体"/>
          <w:kern w:val="0"/>
          <w:sz w:val="24"/>
          <w:lang w:val="en-US" w:eastAsia="zh-CN"/>
        </w:rPr>
        <w:t xml:space="preserve"> 类别：经济建设类     </w:t>
      </w:r>
    </w:p>
    <w:p>
      <w:pPr>
        <w:spacing w:line="320" w:lineRule="exact"/>
        <w:jc w:val="left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74945" cy="38100"/>
                <wp:effectExtent l="0" t="0" r="1905" b="0"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4945" cy="3810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3pt;width:415.35pt;" fillcolor="#ACA899" filled="t" stroked="f" coordsize="21600,21600" o:gfxdata="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DzMVtO0wAAAAMBAAAPAAAAAAAAAAEAIAAAACIAAABkcnMvZG93bnJldi54bWxQSwEC&#10;FAAUAAAACACHTuJApo3SZ8ABAAB3AwAADgAAAAAAAAABACAAAAAiAQAAZHJzL2Uyb0RvYy54bWxQ&#10;SwUGAAAAAAYABgBZAQAAV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tbl>
      <w:tblPr>
        <w:tblStyle w:val="5"/>
        <w:tblW w:w="8550" w:type="dxa"/>
        <w:tblInd w:w="0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53"/>
        <w:gridCol w:w="3872"/>
        <w:gridCol w:w="1440"/>
        <w:gridCol w:w="1485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案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  </w:t>
            </w: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由</w:t>
            </w: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Style w:val="9"/>
                <w:rFonts w:hint="eastAsia" w:ascii="宋体" w:hAnsi="宋体" w:cs="宋体" w:eastAsiaTheme="minorEastAsia"/>
                <w:b/>
                <w:bCs/>
                <w:kern w:val="0"/>
                <w:sz w:val="24"/>
              </w:rPr>
              <w:t>关于解决中小企业贷款无抵押、金融担保公司担保费用高的建议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审查意见</w:t>
            </w: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主办：州金融办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 xml:space="preserve">    会办：州人行、黔东南银保监分局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黑体" w:hAnsi="宋体" w:eastAsia="黑体"/>
                <w:kern w:val="0"/>
                <w:sz w:val="24"/>
              </w:rPr>
            </w:pP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提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 </w:t>
            </w:r>
            <w:r>
              <w:rPr>
                <w:rStyle w:val="9"/>
                <w:rFonts w:ascii="黑体" w:hAnsi="宋体" w:eastAsia="黑体" w:cs="宋体"/>
                <w:b/>
                <w:bCs/>
                <w:kern w:val="0"/>
                <w:sz w:val="24"/>
              </w:rPr>
              <w:t>案人</w:t>
            </w:r>
            <w:r>
              <w:rPr>
                <w:rStyle w:val="9"/>
                <w:rFonts w:ascii="宋体" w:hAnsi="宋体" w:eastAsia="黑体" w:cs="宋体"/>
                <w:b/>
                <w:bCs/>
                <w:kern w:val="0"/>
                <w:sz w:val="24"/>
              </w:rPr>
              <w:t>：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通讯地址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邮政编码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</w:rPr>
            </w:pPr>
            <w:r>
              <w:rPr>
                <w:rStyle w:val="9"/>
                <w:rFonts w:ascii="宋体" w:hAnsi="宋体" w:cs="宋体"/>
                <w:b/>
                <w:bCs/>
                <w:kern w:val="0"/>
                <w:sz w:val="24"/>
              </w:rPr>
              <w:t>联系电话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ascii="宋体" w:hAnsi="宋体"/>
                <w:kern w:val="0"/>
                <w:sz w:val="24"/>
                <w:szCs w:val="22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szCs w:val="22"/>
              </w:rPr>
              <w:t>张会宝</w:t>
            </w:r>
          </w:p>
        </w:tc>
        <w:tc>
          <w:tcPr>
            <w:tcW w:w="3872" w:type="dxa"/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kern w:val="0"/>
                <w:sz w:val="24"/>
                <w:szCs w:val="22"/>
                <w:lang w:val="en-US" w:eastAsia="zh-CN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szCs w:val="22"/>
                <w:lang w:val="en-US" w:eastAsia="zh-CN"/>
              </w:rPr>
              <w:t>凯里市炉山工业园区黔凯路</w:t>
            </w: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rStyle w:val="9"/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</w:rPr>
              <w:t>55600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485" w:type="dxa"/>
            <w:vAlign w:val="center"/>
          </w:tcPr>
          <w:p>
            <w:pPr>
              <w:jc w:val="left"/>
              <w:rPr>
                <w:rStyle w:val="9"/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15186800111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c>
          <w:tcPr>
            <w:tcW w:w="1753" w:type="dxa"/>
            <w:vAlign w:val="center"/>
          </w:tcPr>
          <w:p>
            <w:pPr>
              <w:jc w:val="left"/>
              <w:rPr>
                <w:rStyle w:val="9"/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Style w:val="9"/>
                <w:rFonts w:hint="eastAsia" w:ascii="黑体" w:hAnsi="宋体" w:eastAsia="黑体" w:cs="宋体"/>
                <w:b/>
                <w:bCs/>
                <w:kern w:val="0"/>
                <w:sz w:val="24"/>
                <w:szCs w:val="22"/>
                <w:lang w:eastAsia="zh-CN"/>
              </w:rPr>
              <w:t>工作联系电话：</w:t>
            </w:r>
          </w:p>
        </w:tc>
        <w:tc>
          <w:tcPr>
            <w:tcW w:w="6797" w:type="dxa"/>
            <w:gridSpan w:val="3"/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州委办综合科：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8262789；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州政府办建议提案科：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8260016；</w:t>
            </w:r>
          </w:p>
          <w:p>
            <w:pPr>
              <w:jc w:val="left"/>
              <w:rPr>
                <w:rStyle w:val="9"/>
                <w:rFonts w:hint="default" w:ascii="宋体" w:hAnsi="宋体"/>
                <w:kern w:val="0"/>
                <w:sz w:val="24"/>
                <w:lang w:val="en-US"/>
              </w:rPr>
            </w:pP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州政协提案委：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val="en-US" w:eastAsia="zh-CN"/>
              </w:rPr>
              <w:t>8428866</w:t>
            </w:r>
            <w:r>
              <w:rPr>
                <w:rStyle w:val="9"/>
                <w:rFonts w:hint="eastAsia" w:ascii="宋体" w:hAnsi="宋体"/>
                <w:kern w:val="0"/>
                <w:sz w:val="24"/>
                <w:lang w:eastAsia="zh-CN"/>
              </w:rPr>
              <w:t>。</w:t>
            </w:r>
          </w:p>
        </w:tc>
      </w:tr>
    </w:tbl>
    <w:p>
      <w:pPr>
        <w:jc w:val="left"/>
        <w:rPr>
          <w:rStyle w:val="9"/>
          <w:rFonts w:ascii="宋体" w:hAnsi="宋体"/>
          <w:kern w:val="0"/>
          <w:sz w:val="24"/>
        </w:rPr>
      </w:pPr>
      <w:r>
        <w:rPr>
          <w:rStyle w:val="9"/>
          <w:rFonts w:ascii="宋体" w:hAnsi="宋体"/>
          <w:kern w:val="0"/>
          <w:sz w:val="24"/>
        </w:rPr>
        <mc:AlternateContent>
          <mc:Choice Requires="wps">
            <w:drawing>
              <wp:inline distT="0" distB="0" distL="114300" distR="114300">
                <wp:extent cx="5212080" cy="35560"/>
                <wp:effectExtent l="0" t="0" r="7620" b="2540"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2080" cy="3556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2.8pt;width:410.4pt;" fillcolor="#ACA899" filled="t" stroked="f" coordsize="21600,21600" o:gfxdata="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3ccfDTAAAAAwEAAA8AAAAAAAAAAQAgAAAAIgAAAGRycy9kb3ducmV2LnhtbFBLAQIU&#10;ABQAAAAIAIdO4kBCLY2xvwEAAHcDAAAOAAAAAAAAAAEAIAAAACIBAABkcnMvZTJvRG9jLnhtbFBL&#10;BQYAAAAABgAGAFkBAABT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  <w10:wrap type="none"/>
                <w10:anchorlock/>
              </v:rect>
            </w:pict>
          </mc:Fallback>
        </mc:AlternateContent>
      </w:r>
    </w:p>
    <w:p>
      <w:pPr>
        <w:spacing w:line="560" w:lineRule="exact"/>
        <w:rPr>
          <w:rStyle w:val="9"/>
          <w:rFonts w:hint="eastAsia" w:ascii="仿宋_GB2312" w:hAnsi="宋体" w:eastAsia="仿宋_GB2312"/>
          <w:kern w:val="0"/>
          <w:sz w:val="32"/>
          <w:szCs w:val="32"/>
        </w:rPr>
      </w:pPr>
      <w:r>
        <w:rPr>
          <w:rStyle w:val="9"/>
          <w:rFonts w:hint="eastAsia" w:ascii="仿宋_GB2312" w:hAnsi="宋体" w:eastAsia="仿宋_GB2312"/>
          <w:kern w:val="0"/>
          <w:sz w:val="32"/>
          <w:szCs w:val="32"/>
        </w:rPr>
        <w:t>内容和办法</w:t>
      </w:r>
      <w:r>
        <w:rPr>
          <w:rStyle w:val="9"/>
          <w:rFonts w:hint="eastAsia" w:ascii="仿宋_GB2312" w:hAnsi="宋体" w:eastAsia="仿宋_GB2312"/>
          <w:kern w:val="0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当下民营企业发展的主要问题还是融资难、融资贵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，目前需重点解决中小企业贷款无抵押、金融担保公司的担保费用高的问题。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</w:rPr>
        <w:t>要以中小微企业社会贡献为主要依据，调整和完善中小微企业授信指标，充分发挥国有商业银行在中小企业融资中的基础支撑作用，给予普惠性、政策性融资支持，通过建立中小企业政策性信贷支持体系、加大中小微企业信用贷款投放力度、加强中小微企业征信基础设施建设等具体措施，缓解中小微企业融资难、融资贵问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政府各部门，要加强实地调研，帮助企业解决当前面临的突出问题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要通过政企沟通协调，提振企业信心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要切实推动惠企政策的落实和完善，坚持问题导向和目标导向，着力优化市场环境、法治环境和政策环境，着力推动民营企业改革创新转型升级，健康发展，坚持企业难点、痛点、堵点问题的“靶向解决”，推动营商环境的全面升级优化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640" w:firstLineChars="200"/>
        <w:rPr>
          <w:rFonts w:hint="default" w:ascii="仿宋" w:hAnsi="仿宋" w:eastAsia="仿宋" w:cs="仿宋"/>
          <w:color w:val="333333"/>
          <w:sz w:val="32"/>
          <w:szCs w:val="32"/>
          <w:shd w:val="clear" w:color="auto" w:fill="FFFFFF"/>
          <w:lang w:val="en-US" w:eastAsia="zh-CN"/>
        </w:rPr>
      </w:pPr>
    </w:p>
    <w:p>
      <w:pPr>
        <w:spacing w:line="560" w:lineRule="exact"/>
        <w:ind w:firstLine="643" w:firstLineChars="200"/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黑体" w:hAnsi="黑体" w:eastAsia="黑体" w:cs="黑体"/>
          <w:b/>
          <w:bCs/>
          <w:kern w:val="0"/>
          <w:sz w:val="32"/>
          <w:szCs w:val="32"/>
          <w:lang w:val="en-US" w:eastAsia="zh-CN"/>
        </w:rPr>
        <w:t>注：</w:t>
      </w:r>
      <w:r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1、提案会办单位需将会办意见送主办单位，由主办单位连同《提案答复件》、《征询意见表》一并抄送州政协；（涉及目标考核）</w:t>
      </w:r>
    </w:p>
    <w:p>
      <w:pPr>
        <w:spacing w:line="560" w:lineRule="exact"/>
        <w:ind w:firstLine="1280" w:firstLineChars="400"/>
        <w:rPr>
          <w:rStyle w:val="9"/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Style w:val="9"/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2、州政协联系方式：州政协办402室、传真8428882，协同账号：州政协办收发员（备注：XXX号提案答复件）。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9894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Style w:val="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911"/>
    <w:rsid w:val="00062089"/>
    <w:rsid w:val="002F6404"/>
    <w:rsid w:val="00372D70"/>
    <w:rsid w:val="004D0222"/>
    <w:rsid w:val="004E6BC5"/>
    <w:rsid w:val="00507FB8"/>
    <w:rsid w:val="00551F39"/>
    <w:rsid w:val="00554776"/>
    <w:rsid w:val="00654375"/>
    <w:rsid w:val="007055DB"/>
    <w:rsid w:val="007D1DFD"/>
    <w:rsid w:val="00840276"/>
    <w:rsid w:val="008A6967"/>
    <w:rsid w:val="008E32D7"/>
    <w:rsid w:val="008E5289"/>
    <w:rsid w:val="00A351EC"/>
    <w:rsid w:val="00A75BD7"/>
    <w:rsid w:val="00A94399"/>
    <w:rsid w:val="00A97C93"/>
    <w:rsid w:val="00C76ECC"/>
    <w:rsid w:val="00D123BF"/>
    <w:rsid w:val="00DD129A"/>
    <w:rsid w:val="00EA1493"/>
    <w:rsid w:val="00FB6911"/>
    <w:rsid w:val="00FF3F01"/>
    <w:rsid w:val="06503351"/>
    <w:rsid w:val="07D26AFC"/>
    <w:rsid w:val="10B40BCC"/>
    <w:rsid w:val="118823F2"/>
    <w:rsid w:val="18EC1E64"/>
    <w:rsid w:val="1BAB45FA"/>
    <w:rsid w:val="21EA0B57"/>
    <w:rsid w:val="29EB237C"/>
    <w:rsid w:val="2FD84B80"/>
    <w:rsid w:val="30B878C9"/>
    <w:rsid w:val="33552650"/>
    <w:rsid w:val="34A36A9A"/>
    <w:rsid w:val="377737A4"/>
    <w:rsid w:val="38D60616"/>
    <w:rsid w:val="3A7B4D73"/>
    <w:rsid w:val="3F1A5C90"/>
    <w:rsid w:val="42F10C9F"/>
    <w:rsid w:val="4A196944"/>
    <w:rsid w:val="4F6B5D70"/>
    <w:rsid w:val="507F065A"/>
    <w:rsid w:val="5236789E"/>
    <w:rsid w:val="52803F3E"/>
    <w:rsid w:val="559F1A55"/>
    <w:rsid w:val="5A7C34BF"/>
    <w:rsid w:val="5AA17385"/>
    <w:rsid w:val="5B7C24C8"/>
    <w:rsid w:val="61895CCF"/>
    <w:rsid w:val="66F35DD9"/>
    <w:rsid w:val="6854075C"/>
    <w:rsid w:val="69A37ABB"/>
    <w:rsid w:val="7C1F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7">
    <w:name w:val="Strong"/>
    <w:qFormat/>
    <w:uiPriority w:val="0"/>
    <w:rPr>
      <w:rFonts w:cs="Times New Roman"/>
      <w:b/>
      <w:bCs/>
    </w:rPr>
  </w:style>
  <w:style w:type="character" w:styleId="8">
    <w:name w:val="Hyperlink"/>
    <w:basedOn w:val="9"/>
    <w:semiHidden/>
    <w:qFormat/>
    <w:uiPriority w:val="0"/>
    <w:rPr>
      <w:color w:val="0000FF"/>
      <w:u w:val="single"/>
    </w:rPr>
  </w:style>
  <w:style w:type="character" w:customStyle="1" w:styleId="9">
    <w:name w:val="NormalCharacter"/>
    <w:semiHidden/>
    <w:qFormat/>
    <w:uiPriority w:val="0"/>
  </w:style>
  <w:style w:type="paragraph" w:customStyle="1" w:styleId="10">
    <w:name w:val="Heading1"/>
    <w:basedOn w:val="1"/>
    <w:link w:val="16"/>
    <w:qFormat/>
    <w:uiPriority w:val="0"/>
    <w:pPr>
      <w:spacing w:before="100" w:beforeAutospacing="1" w:after="100" w:afterAutospacing="1"/>
      <w:jc w:val="left"/>
    </w:pPr>
    <w:rPr>
      <w:rFonts w:ascii="宋体" w:hAnsi="宋体" w:cs="宋体"/>
      <w:b/>
      <w:bCs/>
      <w:kern w:val="36"/>
      <w:sz w:val="48"/>
      <w:szCs w:val="48"/>
    </w:rPr>
  </w:style>
  <w:style w:type="table" w:customStyle="1" w:styleId="11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Acetate"/>
    <w:basedOn w:val="1"/>
    <w:qFormat/>
    <w:uiPriority w:val="0"/>
    <w:rPr>
      <w:sz w:val="18"/>
      <w:szCs w:val="18"/>
    </w:rPr>
  </w:style>
  <w:style w:type="paragraph" w:customStyle="1" w:styleId="13">
    <w:name w:val="UserStyle_0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36"/>
      <w:szCs w:val="36"/>
    </w:rPr>
  </w:style>
  <w:style w:type="paragraph" w:customStyle="1" w:styleId="14">
    <w:name w:val="UserStyle_1"/>
    <w:basedOn w:val="1"/>
    <w:qFormat/>
    <w:uiPriority w:val="0"/>
    <w:pPr>
      <w:spacing w:before="100" w:beforeAutospacing="1" w:after="100" w:afterAutospacing="1"/>
      <w:jc w:val="left"/>
    </w:pPr>
    <w:rPr>
      <w:rFonts w:ascii="黑体" w:hAnsi="宋体" w:eastAsia="黑体" w:cs="宋体"/>
      <w:b/>
      <w:bCs/>
      <w:kern w:val="0"/>
      <w:sz w:val="54"/>
      <w:szCs w:val="54"/>
    </w:rPr>
  </w:style>
  <w:style w:type="paragraph" w:customStyle="1" w:styleId="15">
    <w:name w:val="UserStyle_2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6">
    <w:name w:val="UserStyle_3"/>
    <w:basedOn w:val="9"/>
    <w:link w:val="10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7">
    <w:name w:val="UserStyle_4"/>
    <w:basedOn w:val="9"/>
    <w:qFormat/>
    <w:uiPriority w:val="0"/>
  </w:style>
  <w:style w:type="paragraph" w:customStyle="1" w:styleId="18">
    <w:name w:val="HtmlNormal"/>
    <w:basedOn w:val="1"/>
    <w:semiHidden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19">
    <w:name w:val="页脚 Char"/>
    <w:basedOn w:val="6"/>
    <w:link w:val="2"/>
    <w:qFormat/>
    <w:uiPriority w:val="99"/>
    <w:rPr>
      <w:rFonts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2</Pages>
  <Words>629</Words>
  <Characters>674</Characters>
  <Lines>14</Lines>
  <Paragraphs>4</Paragraphs>
  <TotalTime>3</TotalTime>
  <ScaleCrop>false</ScaleCrop>
  <LinksUpToDate>false</LinksUpToDate>
  <CharactersWithSpaces>708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2021-01-13T04:51:00Z</dcterms:created>
  <dc:creator>Administrator</dc:creator>
  <cp:lastModifiedBy>丘丘</cp:lastModifiedBy>
  <cp:lastPrinted>2021-02-26T02:55:00Z</cp:lastPrinted>
  <dcterms:modified xsi:type="dcterms:W3CDTF">2022-03-29T03:30:28Z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0BEFFA9D6DA34548976C4312CA596319</vt:lpwstr>
  </property>
</Properties>
</file>