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090</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类别：社会建设类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Fonts w:hint="eastAsia"/>
              </w:rPr>
              <w:t>关于解决凯里市申请维修基金难问题的建议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kern w:val="0"/>
                <w:sz w:val="24"/>
                <w:lang w:val="en-US" w:eastAsia="zh-CN"/>
              </w:rPr>
            </w:pPr>
            <w:r>
              <w:rPr>
                <w:rStyle w:val="10"/>
                <w:rFonts w:hint="eastAsia" w:ascii="宋体" w:hAnsi="宋体"/>
                <w:kern w:val="0"/>
                <w:sz w:val="24"/>
                <w:lang w:eastAsia="zh-CN"/>
              </w:rPr>
              <w:t>主办：</w:t>
            </w:r>
            <w:r>
              <w:rPr>
                <w:rStyle w:val="10"/>
                <w:rFonts w:hint="eastAsia" w:ascii="宋体" w:hAnsi="宋体"/>
                <w:kern w:val="0"/>
                <w:sz w:val="24"/>
                <w:lang w:val="en-US" w:eastAsia="zh-CN"/>
              </w:rPr>
              <w:t>州住建局    会办：州政务服务中心</w:t>
            </w:r>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hint="eastAsia" w:ascii="黑体" w:hAnsi="宋体" w:eastAsia="黑体" w:cs="宋体"/>
                <w:b/>
                <w:bCs/>
                <w:kern w:val="0"/>
                <w:sz w:val="24"/>
                <w:lang w:val="en-US" w:eastAsia="zh-CN"/>
              </w:rPr>
              <w:t xml:space="preserve"> </w:t>
            </w:r>
            <w:r>
              <w:rPr>
                <w:rStyle w:val="10"/>
                <w:rFonts w:ascii="黑体" w:hAnsi="宋体" w:eastAsia="黑体" w:cs="宋体"/>
                <w:b/>
                <w:bCs/>
                <w:kern w:val="0"/>
                <w:sz w:val="24"/>
              </w:rPr>
              <w:t>案</w:t>
            </w:r>
            <w:r>
              <w:rPr>
                <w:rStyle w:val="10"/>
                <w:rFonts w:hint="eastAsia" w:ascii="黑体" w:hAnsi="宋体" w:eastAsia="黑体" w:cs="宋体"/>
                <w:b/>
                <w:bCs/>
                <w:kern w:val="0"/>
                <w:sz w:val="24"/>
                <w:lang w:val="en-US" w:eastAsia="zh-CN"/>
              </w:rPr>
              <w:t xml:space="preserve"> </w:t>
            </w:r>
            <w:r>
              <w:rPr>
                <w:rStyle w:val="10"/>
                <w:rFonts w:ascii="黑体" w:hAnsi="宋体" w:eastAsia="黑体" w:cs="宋体"/>
                <w:b/>
                <w:bCs/>
                <w:kern w:val="0"/>
                <w:sz w:val="24"/>
              </w:rPr>
              <w:t>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pStyle w:val="2"/>
              <w:ind w:left="0" w:leftChars="0" w:firstLine="0" w:firstLineChars="0"/>
              <w:rPr>
                <w:rFonts w:hint="eastAsia" w:eastAsia="宋体"/>
                <w:lang w:eastAsia="zh-CN"/>
              </w:rPr>
            </w:pPr>
            <w:r>
              <w:rPr>
                <w:rFonts w:hint="eastAsia"/>
                <w:lang w:eastAsia="zh-CN"/>
              </w:rPr>
              <w:t>李艳</w:t>
            </w:r>
          </w:p>
        </w:tc>
        <w:tc>
          <w:tcPr>
            <w:tcW w:w="3872" w:type="dxa"/>
            <w:vAlign w:val="center"/>
          </w:tcPr>
          <w:p>
            <w:pPr>
              <w:jc w:val="left"/>
              <w:rPr>
                <w:rStyle w:val="10"/>
                <w:rFonts w:hint="eastAsia" w:ascii="宋体" w:hAnsi="宋体" w:eastAsia="宋体"/>
                <w:kern w:val="0"/>
                <w:sz w:val="24"/>
                <w:lang w:val="en-US" w:eastAsia="zh-CN"/>
              </w:rPr>
            </w:pPr>
            <w:r>
              <w:rPr>
                <w:rFonts w:hint="eastAsia" w:ascii="宋体" w:hAnsi="宋体" w:cs="宋体"/>
                <w:b w:val="0"/>
                <w:bCs w:val="0"/>
                <w:i w:val="0"/>
                <w:iCs w:val="0"/>
                <w:sz w:val="24"/>
                <w:szCs w:val="24"/>
                <w:u w:val="none"/>
                <w:lang w:val="en-US" w:eastAsia="zh-CN"/>
              </w:rPr>
              <w:t>民盟黔</w:t>
            </w:r>
            <w:bookmarkStart w:id="0" w:name="_GoBack"/>
            <w:bookmarkEnd w:id="0"/>
            <w:r>
              <w:rPr>
                <w:rFonts w:hint="eastAsia" w:ascii="宋体" w:hAnsi="宋体" w:cs="宋体"/>
                <w:b w:val="0"/>
                <w:bCs w:val="0"/>
                <w:i w:val="0"/>
                <w:iCs w:val="0"/>
                <w:sz w:val="24"/>
                <w:szCs w:val="24"/>
                <w:u w:val="none"/>
                <w:lang w:val="en-US" w:eastAsia="zh-CN"/>
              </w:rPr>
              <w:t>东南州工委</w:t>
            </w:r>
          </w:p>
        </w:tc>
        <w:tc>
          <w:tcPr>
            <w:tcW w:w="1440" w:type="dxa"/>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val="en-US" w:eastAsia="zh-CN"/>
              </w:rPr>
              <w:t>556000</w:t>
            </w:r>
          </w:p>
        </w:tc>
        <w:tc>
          <w:tcPr>
            <w:tcW w:w="1485" w:type="dxa"/>
            <w:vAlign w:val="center"/>
          </w:tcPr>
          <w:p>
            <w:pPr>
              <w:jc w:val="left"/>
              <w:rPr>
                <w:rStyle w:val="10"/>
                <w:rFonts w:hint="default" w:ascii="宋体" w:hAnsi="宋体" w:eastAsia="宋体"/>
                <w:kern w:val="0"/>
                <w:sz w:val="24"/>
                <w:lang w:val="en-US" w:eastAsia="zh-CN"/>
              </w:rPr>
            </w:pPr>
            <w:r>
              <w:rPr>
                <w:rFonts w:hint="eastAsia" w:ascii="宋体" w:hAnsi="宋体" w:cs="宋体"/>
                <w:kern w:val="0"/>
                <w:sz w:val="24"/>
                <w:lang w:val="en-US" w:eastAsia="zh-CN"/>
              </w:rPr>
              <w:t>15985534743</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州委办秘书五科：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kinsoku/>
        <w:wordWrap/>
        <w:overflowPunct/>
        <w:topLinePunct w:val="0"/>
        <w:bidi w:val="0"/>
        <w:snapToGrid/>
        <w:spacing w:line="560" w:lineRule="exact"/>
        <w:rPr>
          <w:rStyle w:val="10"/>
          <w:rFonts w:hint="eastAsia" w:ascii="仿宋_GB2312" w:hAnsi="仿宋_GB2312" w:eastAsia="仿宋_GB2312" w:cs="仿宋_GB2312"/>
          <w:kern w:val="0"/>
          <w:sz w:val="32"/>
          <w:szCs w:val="32"/>
        </w:rPr>
      </w:pPr>
      <w:r>
        <w:rPr>
          <w:rStyle w:val="10"/>
          <w:rFonts w:hint="eastAsia" w:ascii="仿宋_GB2312" w:hAnsi="仿宋_GB2312" w:eastAsia="仿宋_GB2312" w:cs="仿宋_GB2312"/>
          <w:kern w:val="0"/>
          <w:sz w:val="32"/>
          <w:szCs w:val="32"/>
        </w:rPr>
        <w:t>内容和办法</w:t>
      </w:r>
      <w:r>
        <w:rPr>
          <w:rStyle w:val="10"/>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现购房户购买</w:t>
      </w:r>
      <w:r>
        <w:rPr>
          <w:rFonts w:hint="eastAsia" w:ascii="仿宋_GB2312" w:hAnsi="仿宋_GB2312" w:eastAsia="仿宋_GB2312" w:cs="仿宋_GB2312"/>
          <w:sz w:val="32"/>
          <w:szCs w:val="32"/>
          <w:lang w:val="en-US" w:eastAsia="zh-CN"/>
        </w:rPr>
        <w:t>商品</w:t>
      </w:r>
      <w:r>
        <w:rPr>
          <w:rFonts w:hint="eastAsia" w:ascii="仿宋_GB2312" w:hAnsi="仿宋_GB2312" w:eastAsia="仿宋_GB2312" w:cs="仿宋_GB2312"/>
          <w:sz w:val="32"/>
          <w:szCs w:val="32"/>
        </w:rPr>
        <w:t>住房，除了支付房开商的购房款和交付各项法定费用外，另外还需支付</w:t>
      </w:r>
      <w:r>
        <w:rPr>
          <w:rFonts w:hint="eastAsia" w:ascii="仿宋_GB2312" w:hAnsi="仿宋_GB2312" w:eastAsia="仿宋_GB2312" w:cs="仿宋_GB2312"/>
          <w:sz w:val="32"/>
          <w:szCs w:val="32"/>
          <w:lang w:eastAsia="zh-CN"/>
        </w:rPr>
        <w:t>房款总价</w:t>
      </w:r>
      <w:r>
        <w:rPr>
          <w:rFonts w:hint="eastAsia" w:ascii="仿宋_GB2312" w:hAnsi="仿宋_GB2312" w:eastAsia="仿宋_GB2312" w:cs="仿宋_GB2312"/>
          <w:sz w:val="32"/>
          <w:szCs w:val="32"/>
          <w:lang w:val="en-US" w:eastAsia="zh-CN"/>
        </w:rPr>
        <w:t>2%左右的</w:t>
      </w:r>
      <w:r>
        <w:rPr>
          <w:rFonts w:hint="eastAsia" w:ascii="仿宋_GB2312" w:hAnsi="仿宋_GB2312" w:eastAsia="仿宋_GB2312" w:cs="仿宋_GB2312"/>
          <w:sz w:val="32"/>
          <w:szCs w:val="32"/>
          <w:lang w:eastAsia="zh-CN"/>
        </w:rPr>
        <w:t>维修基金，每套预计</w:t>
      </w:r>
      <w:r>
        <w:rPr>
          <w:rFonts w:hint="eastAsia" w:ascii="仿宋_GB2312" w:hAnsi="仿宋_GB2312" w:eastAsia="仿宋_GB2312" w:cs="仿宋_GB2312"/>
          <w:sz w:val="32"/>
          <w:szCs w:val="32"/>
          <w:lang w:val="en-US" w:eastAsia="zh-CN"/>
        </w:rPr>
        <w:t>1-2万元。目前，这部分资金一部分是由市住建房屋部门保管、一部分又是由房开公司保管还有一些由业主委员会保管，管理十分混乱，资金保管使用不透明，资金总量、利息和使用情况各业主无从知晓，而且申请程序非常复杂，先是要请两家以上的施工单位进行比较确定维修价格，再通过业主委员会审核或三分之二的业主签字同意，还经乡镇（街道）或社区核实，最后报市住建房屋部门审定才能使用，且拨付时间比较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单位集资修建的住房，该类住房未按照相关规定全部缴纳维修基金，只有少数住房通过后来的商品房交易缴纳维修基金，该类房产后期的维修就存在很大争议。对缴纳有维修基金的业主可以申请维修基金，但申请程序很复杂，依然按照上述程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经到凯里市政务大厅了解，该事项作为审批事项没有真正进驻政务大厅办理，业主无法申请，需要跑好几个地方，花很长时间才能办成，这</w:t>
      </w:r>
      <w:r>
        <w:rPr>
          <w:rFonts w:hint="eastAsia" w:ascii="仿宋_GB2312" w:hAnsi="仿宋_GB2312" w:eastAsia="仿宋_GB2312" w:cs="仿宋_GB2312"/>
          <w:sz w:val="32"/>
          <w:szCs w:val="32"/>
        </w:rPr>
        <w:t>大大增加了购房户的经济负担</w:t>
      </w:r>
      <w:r>
        <w:rPr>
          <w:rFonts w:hint="eastAsia" w:ascii="仿宋_GB2312" w:hAnsi="仿宋_GB2312" w:eastAsia="仿宋_GB2312" w:cs="仿宋_GB2312"/>
          <w:sz w:val="32"/>
          <w:szCs w:val="32"/>
          <w:lang w:eastAsia="zh-CN"/>
        </w:rPr>
        <w:t>，浪费业主的时间</w:t>
      </w:r>
      <w:r>
        <w:rPr>
          <w:rFonts w:hint="eastAsia" w:ascii="仿宋_GB2312" w:hAnsi="仿宋_GB2312" w:eastAsia="仿宋_GB2312" w:cs="仿宋_GB2312"/>
          <w:sz w:val="32"/>
          <w:szCs w:val="32"/>
        </w:rPr>
        <w:t>，增加了购房户和</w:t>
      </w:r>
      <w:r>
        <w:rPr>
          <w:rFonts w:hint="eastAsia" w:ascii="仿宋_GB2312" w:hAnsi="仿宋_GB2312" w:eastAsia="仿宋_GB2312" w:cs="仿宋_GB2312"/>
          <w:sz w:val="32"/>
          <w:szCs w:val="32"/>
          <w:lang w:val="en-US" w:eastAsia="zh-CN"/>
        </w:rPr>
        <w:t>市住建房屋部门、业主委员会、</w:t>
      </w:r>
      <w:r>
        <w:rPr>
          <w:rFonts w:hint="eastAsia" w:ascii="仿宋_GB2312" w:hAnsi="仿宋_GB2312" w:eastAsia="仿宋_GB2312" w:cs="仿宋_GB2312"/>
          <w:sz w:val="32"/>
          <w:szCs w:val="32"/>
        </w:rPr>
        <w:t>房开商之间的矛盾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一、本着谁缴纳谁受益的原则，房屋业主与</w:t>
      </w:r>
      <w:r>
        <w:rPr>
          <w:rFonts w:hint="eastAsia" w:ascii="仿宋_GB2312" w:hAnsi="仿宋_GB2312" w:eastAsia="仿宋_GB2312" w:cs="仿宋_GB2312"/>
          <w:sz w:val="32"/>
          <w:szCs w:val="32"/>
          <w:lang w:val="en-US" w:eastAsia="zh-CN"/>
        </w:rPr>
        <w:t>市住建房屋部门</w:t>
      </w:r>
      <w:r>
        <w:rPr>
          <w:rFonts w:hint="eastAsia" w:ascii="仿宋_GB2312" w:hAnsi="仿宋_GB2312" w:eastAsia="仿宋_GB2312" w:cs="仿宋_GB2312"/>
          <w:b w:val="0"/>
          <w:bCs w:val="0"/>
          <w:sz w:val="32"/>
          <w:szCs w:val="32"/>
          <w:lang w:val="en-US" w:eastAsia="zh-CN"/>
        </w:rPr>
        <w:t>对这些维修基金的管理和使用应有个明确的划分，增加房屋业主的权利权重，各负其责。现</w:t>
      </w:r>
      <w:r>
        <w:rPr>
          <w:rFonts w:hint="eastAsia" w:ascii="仿宋_GB2312" w:hAnsi="仿宋_GB2312" w:eastAsia="仿宋_GB2312" w:cs="仿宋_GB2312"/>
          <w:sz w:val="32"/>
          <w:szCs w:val="32"/>
          <w:lang w:val="en-US" w:eastAsia="zh-CN"/>
        </w:rPr>
        <w:t>市住建房屋部门、业主委员会、</w:t>
      </w:r>
      <w:r>
        <w:rPr>
          <w:rFonts w:hint="eastAsia" w:ascii="仿宋_GB2312" w:hAnsi="仿宋_GB2312" w:eastAsia="仿宋_GB2312" w:cs="仿宋_GB2312"/>
          <w:sz w:val="32"/>
          <w:szCs w:val="32"/>
        </w:rPr>
        <w:t>房开商</w:t>
      </w:r>
      <w:r>
        <w:rPr>
          <w:rFonts w:hint="eastAsia" w:ascii="仿宋_GB2312" w:hAnsi="仿宋_GB2312" w:eastAsia="仿宋_GB2312" w:cs="仿宋_GB2312"/>
          <w:b w:val="0"/>
          <w:bCs w:val="0"/>
          <w:sz w:val="32"/>
          <w:szCs w:val="32"/>
          <w:lang w:val="en-US" w:eastAsia="zh-CN"/>
        </w:rPr>
        <w:t>为了自身的利益最大化，把自身提供给房屋业主的义务最小化，申请程序复杂化，强加给房屋业主身上使用成本，这有悖为民服务的原则。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二、</w:t>
      </w:r>
      <w:r>
        <w:rPr>
          <w:rFonts w:hint="eastAsia" w:ascii="仿宋_GB2312" w:hAnsi="仿宋_GB2312" w:eastAsia="仿宋_GB2312" w:cs="仿宋_GB2312"/>
          <w:b w:val="0"/>
          <w:bCs w:val="0"/>
          <w:sz w:val="32"/>
          <w:szCs w:val="32"/>
          <w:lang w:val="en-US" w:eastAsia="zh-CN"/>
        </w:rPr>
        <w:t>本着谁缴纳谁受益的原则，</w:t>
      </w:r>
      <w:r>
        <w:rPr>
          <w:rFonts w:hint="eastAsia" w:ascii="仿宋_GB2312" w:hAnsi="仿宋_GB2312" w:eastAsia="仿宋_GB2312" w:cs="仿宋_GB2312"/>
          <w:i w:val="0"/>
          <w:iCs w:val="0"/>
          <w:caps w:val="0"/>
          <w:color w:val="222222"/>
          <w:spacing w:val="0"/>
          <w:sz w:val="32"/>
          <w:szCs w:val="32"/>
        </w:rPr>
        <w:t>突出便民导向，酌情考虑、科学制定</w:t>
      </w:r>
      <w:r>
        <w:rPr>
          <w:rFonts w:hint="eastAsia" w:ascii="仿宋_GB2312" w:hAnsi="仿宋_GB2312" w:eastAsia="仿宋_GB2312" w:cs="仿宋_GB2312"/>
          <w:i w:val="0"/>
          <w:iCs w:val="0"/>
          <w:caps w:val="0"/>
          <w:color w:val="222222"/>
          <w:spacing w:val="0"/>
          <w:sz w:val="32"/>
          <w:szCs w:val="32"/>
          <w:lang w:eastAsia="zh-CN"/>
        </w:rPr>
        <w:t>，</w:t>
      </w:r>
      <w:r>
        <w:rPr>
          <w:rFonts w:hint="eastAsia" w:ascii="仿宋_GB2312" w:hAnsi="仿宋_GB2312" w:eastAsia="仿宋_GB2312" w:cs="仿宋_GB2312"/>
          <w:i w:val="0"/>
          <w:iCs w:val="0"/>
          <w:caps w:val="0"/>
          <w:color w:val="222222"/>
          <w:spacing w:val="0"/>
          <w:sz w:val="32"/>
          <w:szCs w:val="32"/>
        </w:rPr>
        <w:t>注重简化审批。</w:t>
      </w:r>
      <w:r>
        <w:rPr>
          <w:rFonts w:hint="eastAsia" w:ascii="仿宋_GB2312" w:hAnsi="仿宋_GB2312" w:eastAsia="仿宋_GB2312" w:cs="仿宋_GB2312"/>
          <w:b w:val="0"/>
          <w:bCs w:val="0"/>
          <w:sz w:val="32"/>
          <w:szCs w:val="32"/>
          <w:lang w:val="en-US" w:eastAsia="zh-CN"/>
        </w:rPr>
        <w:t>由政府牵头，邀请房屋业主代表、两代表一委员、纪检监察部门参加按相关法律法规，规范简化维修基金管理和申请使用程序并全部纳入凯里市政务大厅窗口标准化办理、办结，避免权力争租，减轻购房户的经济负担，维护社会稳定。</w:t>
      </w:r>
    </w:p>
    <w:p>
      <w:pPr>
        <w:spacing w:line="560" w:lineRule="exact"/>
        <w:ind w:firstLine="643" w:firstLineChars="200"/>
        <w:rPr>
          <w:rStyle w:val="10"/>
          <w:rFonts w:hint="eastAsia" w:ascii="黑体" w:hAnsi="黑体" w:eastAsia="黑体" w:cs="黑体"/>
          <w:b/>
          <w:bCs/>
          <w:kern w:val="0"/>
          <w:sz w:val="32"/>
          <w:szCs w:val="32"/>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B66956"/>
    <w:rsid w:val="10B40BCC"/>
    <w:rsid w:val="118823F2"/>
    <w:rsid w:val="146E734A"/>
    <w:rsid w:val="18EC1E64"/>
    <w:rsid w:val="18F01FC3"/>
    <w:rsid w:val="1BAB45FA"/>
    <w:rsid w:val="20E366FE"/>
    <w:rsid w:val="21EA0B57"/>
    <w:rsid w:val="261C6242"/>
    <w:rsid w:val="29EB237C"/>
    <w:rsid w:val="2FD84B80"/>
    <w:rsid w:val="30B878C9"/>
    <w:rsid w:val="33552650"/>
    <w:rsid w:val="364D41F6"/>
    <w:rsid w:val="377737A4"/>
    <w:rsid w:val="38D60616"/>
    <w:rsid w:val="3A7B4D73"/>
    <w:rsid w:val="3F1A5C90"/>
    <w:rsid w:val="40BF5DE6"/>
    <w:rsid w:val="42F10C9F"/>
    <w:rsid w:val="43C33D49"/>
    <w:rsid w:val="497C7186"/>
    <w:rsid w:val="4A196944"/>
    <w:rsid w:val="4F1E6C2C"/>
    <w:rsid w:val="4F6B5D70"/>
    <w:rsid w:val="507F065A"/>
    <w:rsid w:val="5236789E"/>
    <w:rsid w:val="54AA2500"/>
    <w:rsid w:val="559F1A55"/>
    <w:rsid w:val="58AC69A7"/>
    <w:rsid w:val="59723DF0"/>
    <w:rsid w:val="5A7C34BF"/>
    <w:rsid w:val="5AA17385"/>
    <w:rsid w:val="5B7C24C8"/>
    <w:rsid w:val="5F8479C2"/>
    <w:rsid w:val="61895CCF"/>
    <w:rsid w:val="66F35DD9"/>
    <w:rsid w:val="6854075C"/>
    <w:rsid w:val="69A37ABB"/>
    <w:rsid w:val="6F281B41"/>
    <w:rsid w:val="70611003"/>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0"/>
    </w:rPr>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 w:type="paragraph" w:customStyle="1" w:styleId="21">
    <w:name w:val="正文-公1"/>
    <w:basedOn w:val="1"/>
    <w:qFormat/>
    <w:uiPriority w:val="99"/>
    <w:pPr>
      <w:ind w:firstLine="200" w:firstLineChars="200"/>
    </w:pPr>
    <w:rPr>
      <w:rFonts w:ascii="Calibri" w:hAnsi="Calibri"/>
    </w:rPr>
  </w:style>
  <w:style w:type="paragraph" w:customStyle="1" w:styleId="22">
    <w:name w:val="Body text|2"/>
    <w:basedOn w:val="1"/>
    <w:qFormat/>
    <w:uiPriority w:val="0"/>
    <w:pPr>
      <w:spacing w:after="300"/>
      <w:ind w:firstLine="74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1</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2022-01-08T05:03:04Z</cp:lastPrinted>
  <dcterms:modified xsi:type="dcterms:W3CDTF">2022-01-08T05:03:14Z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8A56D1EE28B24FBDB14CBC9EE06E6983</vt:lpwstr>
  </property>
</Properties>
</file>