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60" w:rsidRDefault="002A62EF">
      <w:pPr>
        <w:pStyle w:val="UserStyle2"/>
        <w:spacing w:before="0" w:beforeAutospacing="0" w:after="0" w:afterAutospacing="0" w:line="600" w:lineRule="exact"/>
        <w:jc w:val="center"/>
        <w:rPr>
          <w:rStyle w:val="NormalCharacter"/>
          <w:rFonts w:ascii="黑体" w:eastAsia="黑体"/>
          <w:sz w:val="44"/>
          <w:szCs w:val="44"/>
        </w:rPr>
      </w:pPr>
      <w:r>
        <w:rPr>
          <w:rStyle w:val="a6"/>
          <w:rFonts w:ascii="黑体" w:eastAsia="黑体" w:cs="宋体"/>
          <w:sz w:val="44"/>
          <w:szCs w:val="44"/>
        </w:rPr>
        <w:t>中国人民政治协商会议</w:t>
      </w:r>
    </w:p>
    <w:p w:rsidR="000F2060" w:rsidRDefault="002A62EF">
      <w:pPr>
        <w:pStyle w:val="UserStyle0"/>
        <w:spacing w:before="0" w:beforeAutospacing="0" w:after="0" w:afterAutospacing="0" w:line="600" w:lineRule="exact"/>
        <w:jc w:val="center"/>
        <w:rPr>
          <w:rStyle w:val="NormalCharacter"/>
          <w:sz w:val="44"/>
          <w:szCs w:val="44"/>
        </w:rPr>
      </w:pPr>
      <w:r>
        <w:rPr>
          <w:rStyle w:val="NormalCharacter"/>
          <w:sz w:val="44"/>
          <w:szCs w:val="44"/>
        </w:rPr>
        <w:t>黔东南苗族侗族自治州委员会</w:t>
      </w:r>
    </w:p>
    <w:p w:rsidR="000F2060" w:rsidRDefault="002A62EF">
      <w:pPr>
        <w:pStyle w:val="UserStyle0"/>
        <w:spacing w:before="0" w:beforeAutospacing="0" w:after="0" w:afterAutospacing="0" w:line="600" w:lineRule="exact"/>
        <w:jc w:val="center"/>
        <w:rPr>
          <w:rStyle w:val="NormalCharacter"/>
          <w:sz w:val="44"/>
          <w:szCs w:val="44"/>
        </w:rPr>
      </w:pPr>
      <w:r>
        <w:rPr>
          <w:rStyle w:val="NormalCharacter"/>
          <w:sz w:val="44"/>
          <w:szCs w:val="44"/>
        </w:rPr>
        <w:t>提案</w:t>
      </w:r>
    </w:p>
    <w:p w:rsidR="000F2060" w:rsidRDefault="000F2060">
      <w:pPr>
        <w:spacing w:line="320" w:lineRule="exact"/>
        <w:jc w:val="center"/>
        <w:textAlignment w:val="top"/>
        <w:rPr>
          <w:rStyle w:val="NormalCharacter"/>
          <w:rFonts w:ascii="宋体" w:hAnsi="宋体"/>
          <w:kern w:val="0"/>
          <w:sz w:val="24"/>
        </w:rPr>
      </w:pPr>
    </w:p>
    <w:p w:rsidR="000F2060" w:rsidRDefault="000F2060">
      <w:pPr>
        <w:spacing w:line="320" w:lineRule="exact"/>
        <w:jc w:val="center"/>
        <w:textAlignment w:val="top"/>
        <w:rPr>
          <w:rStyle w:val="NormalCharacter"/>
          <w:rFonts w:ascii="宋体" w:hAnsi="宋体"/>
          <w:kern w:val="0"/>
          <w:sz w:val="24"/>
        </w:rPr>
      </w:pPr>
    </w:p>
    <w:p w:rsidR="000F2060" w:rsidRDefault="000F2060">
      <w:pPr>
        <w:spacing w:line="760" w:lineRule="exact"/>
        <w:textAlignment w:val="top"/>
        <w:rPr>
          <w:rStyle w:val="NormalCharacter"/>
          <w:rFonts w:ascii="宋体" w:hAnsi="宋体"/>
          <w:kern w:val="0"/>
          <w:sz w:val="24"/>
        </w:rPr>
      </w:pPr>
      <w:r w:rsidRPr="000F2060">
        <w:rPr>
          <w:rStyle w:val="NormalCharacter"/>
          <w:rFonts w:ascii="宋体" w:hAnsi="宋体"/>
          <w:kern w:val="0"/>
          <w:sz w:val="24"/>
        </w:rPr>
      </w:r>
      <w:r>
        <w:rPr>
          <w:rStyle w:val="NormalCharacter"/>
          <w:rFonts w:ascii="宋体" w:hAnsi="宋体"/>
          <w:kern w:val="0"/>
          <w:sz w:val="24"/>
        </w:rPr>
        <w:pict>
          <v:rect id="_x0000_s1028"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fillcolor="#aca899" stroked="f">
            <v:textbox>
              <w:txbxContent>
                <w:p w:rsidR="000F2060" w:rsidRDefault="000F2060"/>
              </w:txbxContent>
            </v:textbox>
            <w10:wrap type="none"/>
            <w10:anchorlock/>
          </v:rect>
        </w:pict>
      </w:r>
    </w:p>
    <w:p w:rsidR="000F2060" w:rsidRDefault="002A62EF">
      <w:pPr>
        <w:spacing w:line="320" w:lineRule="exact"/>
        <w:rPr>
          <w:rStyle w:val="NormalCharacter"/>
          <w:rFonts w:ascii="宋体" w:hAnsi="宋体"/>
          <w:kern w:val="0"/>
          <w:sz w:val="24"/>
        </w:rPr>
      </w:pPr>
      <w:r>
        <w:rPr>
          <w:rStyle w:val="NormalCharacter"/>
          <w:rFonts w:ascii="宋体" w:hAnsi="宋体"/>
          <w:kern w:val="0"/>
          <w:sz w:val="24"/>
        </w:rPr>
        <w:t>第十</w:t>
      </w:r>
      <w:r>
        <w:rPr>
          <w:rStyle w:val="NormalCharacter"/>
          <w:rFonts w:ascii="宋体" w:hAnsi="宋体" w:hint="eastAsia"/>
          <w:kern w:val="0"/>
          <w:sz w:val="24"/>
        </w:rPr>
        <w:t>三</w:t>
      </w:r>
      <w:r>
        <w:rPr>
          <w:rStyle w:val="NormalCharacter"/>
          <w:rFonts w:ascii="宋体" w:hAnsi="宋体"/>
          <w:kern w:val="0"/>
          <w:sz w:val="24"/>
        </w:rPr>
        <w:t>届第</w:t>
      </w:r>
      <w:r>
        <w:rPr>
          <w:rStyle w:val="NormalCharacter"/>
          <w:rFonts w:ascii="宋体" w:hAnsi="宋体" w:hint="eastAsia"/>
          <w:kern w:val="0"/>
          <w:sz w:val="24"/>
        </w:rPr>
        <w:t>一</w:t>
      </w:r>
      <w:r>
        <w:rPr>
          <w:rStyle w:val="NormalCharacter"/>
          <w:rFonts w:ascii="宋体" w:hAnsi="宋体"/>
          <w:kern w:val="0"/>
          <w:sz w:val="24"/>
        </w:rPr>
        <w:t xml:space="preserve">次会议　</w:t>
      </w:r>
      <w:r>
        <w:rPr>
          <w:rStyle w:val="NormalCharacter"/>
          <w:rFonts w:ascii="宋体" w:hAnsi="宋体"/>
          <w:kern w:val="0"/>
          <w:sz w:val="24"/>
        </w:rPr>
        <w:t>       </w:t>
      </w:r>
      <w:r>
        <w:rPr>
          <w:rStyle w:val="NormalCharacter"/>
          <w:rFonts w:ascii="宋体" w:hAnsi="宋体"/>
          <w:kern w:val="0"/>
          <w:sz w:val="24"/>
        </w:rPr>
        <w:t xml:space="preserve">　第</w:t>
      </w:r>
      <w:r>
        <w:rPr>
          <w:rStyle w:val="NormalCharacter"/>
          <w:rFonts w:ascii="宋体" w:hAnsi="宋体" w:hint="eastAsia"/>
          <w:kern w:val="0"/>
          <w:sz w:val="24"/>
        </w:rPr>
        <w:t>0</w:t>
      </w:r>
      <w:r w:rsidR="007D2C9A">
        <w:rPr>
          <w:rStyle w:val="NormalCharacter"/>
          <w:rFonts w:ascii="宋体" w:hAnsi="宋体" w:hint="eastAsia"/>
          <w:kern w:val="0"/>
          <w:sz w:val="24"/>
        </w:rPr>
        <w:t>87</w:t>
      </w:r>
      <w:r>
        <w:rPr>
          <w:rStyle w:val="NormalCharacter"/>
          <w:rFonts w:ascii="宋体" w:hAnsi="宋体"/>
          <w:kern w:val="0"/>
          <w:sz w:val="24"/>
        </w:rPr>
        <w:t xml:space="preserve">号　</w:t>
      </w:r>
      <w:r>
        <w:rPr>
          <w:rStyle w:val="NormalCharacter"/>
          <w:rFonts w:ascii="宋体" w:hAnsi="宋体"/>
          <w:kern w:val="0"/>
          <w:sz w:val="24"/>
        </w:rPr>
        <w:t xml:space="preserve">    </w:t>
      </w:r>
      <w:r>
        <w:rPr>
          <w:rStyle w:val="NormalCharacter"/>
          <w:rFonts w:ascii="宋体" w:hAnsi="宋体" w:hint="eastAsia"/>
          <w:kern w:val="0"/>
          <w:sz w:val="24"/>
        </w:rPr>
        <w:t xml:space="preserve"> </w:t>
      </w:r>
      <w:r>
        <w:rPr>
          <w:rStyle w:val="NormalCharacter"/>
          <w:rFonts w:ascii="宋体" w:hAnsi="宋体" w:hint="eastAsia"/>
          <w:kern w:val="0"/>
          <w:sz w:val="24"/>
        </w:rPr>
        <w:t>类别：</w:t>
      </w:r>
      <w:r w:rsidR="007D2C9A">
        <w:rPr>
          <w:rStyle w:val="NormalCharacter"/>
          <w:rFonts w:ascii="宋体" w:hAnsi="宋体" w:hint="eastAsia"/>
          <w:kern w:val="0"/>
          <w:sz w:val="24"/>
        </w:rPr>
        <w:t>政治</w:t>
      </w:r>
      <w:r>
        <w:rPr>
          <w:rStyle w:val="NormalCharacter"/>
          <w:rFonts w:ascii="宋体" w:hAnsi="宋体" w:hint="eastAsia"/>
          <w:kern w:val="0"/>
          <w:sz w:val="24"/>
        </w:rPr>
        <w:t>建设类</w:t>
      </w:r>
      <w:r>
        <w:rPr>
          <w:rStyle w:val="NormalCharacter"/>
          <w:rFonts w:ascii="宋体" w:hAnsi="宋体" w:hint="eastAsia"/>
          <w:kern w:val="0"/>
          <w:sz w:val="24"/>
        </w:rPr>
        <w:t xml:space="preserve">     </w:t>
      </w:r>
    </w:p>
    <w:p w:rsidR="000F2060" w:rsidRDefault="000F2060">
      <w:pPr>
        <w:spacing w:line="320" w:lineRule="exact"/>
        <w:jc w:val="left"/>
        <w:rPr>
          <w:rStyle w:val="NormalCharacter"/>
          <w:rFonts w:ascii="宋体" w:hAnsi="宋体"/>
          <w:kern w:val="0"/>
          <w:sz w:val="24"/>
        </w:rPr>
      </w:pPr>
      <w:r w:rsidRPr="000F2060">
        <w:rPr>
          <w:rStyle w:val="NormalCharacter"/>
          <w:rFonts w:ascii="宋体" w:hAnsi="宋体"/>
          <w:kern w:val="0"/>
          <w:sz w:val="24"/>
        </w:rPr>
      </w:r>
      <w:r>
        <w:rPr>
          <w:rStyle w:val="NormalCharacter"/>
          <w:rFonts w:ascii="宋体" w:hAnsi="宋体"/>
          <w:kern w:val="0"/>
          <w:sz w:val="24"/>
        </w:rPr>
        <w:pict>
          <v:rect id="_x0000_s1027" style="width:415.35pt;height:3pt;mso-position-horizontal-relative:char;mso-position-vertical-relative:line"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fillcolor="#aca899" stroked="f">
            <v:textbox>
              <w:txbxContent>
                <w:p w:rsidR="000F2060" w:rsidRDefault="000F2060"/>
              </w:txbxContent>
            </v:textbox>
            <w10:wrap type="none"/>
            <w10:anchorlock/>
          </v:rect>
        </w:pict>
      </w:r>
    </w:p>
    <w:tbl>
      <w:tblPr>
        <w:tblW w:w="8550" w:type="dxa"/>
        <w:tblLayout w:type="fixed"/>
        <w:tblCellMar>
          <w:left w:w="15" w:type="dxa"/>
          <w:right w:w="15" w:type="dxa"/>
        </w:tblCellMar>
        <w:tblLook w:val="04A0"/>
      </w:tblPr>
      <w:tblGrid>
        <w:gridCol w:w="1753"/>
        <w:gridCol w:w="3872"/>
        <w:gridCol w:w="1440"/>
        <w:gridCol w:w="1485"/>
      </w:tblGrid>
      <w:tr w:rsidR="000F2060">
        <w:tc>
          <w:tcPr>
            <w:tcW w:w="1753" w:type="dxa"/>
            <w:vAlign w:val="center"/>
          </w:tcPr>
          <w:p w:rsidR="000F2060" w:rsidRDefault="002A62EF">
            <w:pPr>
              <w:jc w:val="left"/>
              <w:rPr>
                <w:rStyle w:val="NormalCharacter"/>
                <w:rFonts w:ascii="宋体" w:hAnsi="宋体"/>
                <w:kern w:val="0"/>
                <w:sz w:val="24"/>
              </w:rPr>
            </w:pPr>
            <w:r>
              <w:rPr>
                <w:rStyle w:val="NormalCharacter"/>
                <w:rFonts w:ascii="黑体" w:eastAsia="黑体" w:hAnsi="宋体" w:cs="宋体"/>
                <w:b/>
                <w:bCs/>
                <w:kern w:val="0"/>
                <w:sz w:val="24"/>
              </w:rPr>
              <w:t>案</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由</w:t>
            </w:r>
            <w:r>
              <w:rPr>
                <w:rStyle w:val="NormalCharacter"/>
                <w:rFonts w:ascii="宋体" w:hAnsi="宋体" w:cs="宋体"/>
                <w:b/>
                <w:bCs/>
                <w:kern w:val="0"/>
                <w:sz w:val="24"/>
              </w:rPr>
              <w:t>：</w:t>
            </w:r>
          </w:p>
        </w:tc>
        <w:tc>
          <w:tcPr>
            <w:tcW w:w="6797" w:type="dxa"/>
            <w:gridSpan w:val="3"/>
            <w:vAlign w:val="center"/>
          </w:tcPr>
          <w:p w:rsidR="000F2060" w:rsidRDefault="007D2C9A">
            <w:pPr>
              <w:jc w:val="left"/>
              <w:rPr>
                <w:rStyle w:val="NormalCharacter"/>
                <w:rFonts w:ascii="宋体" w:hAnsi="宋体" w:cs="宋体"/>
                <w:b/>
                <w:bCs/>
                <w:kern w:val="0"/>
                <w:sz w:val="24"/>
              </w:rPr>
            </w:pPr>
            <w:r w:rsidRPr="007D2C9A">
              <w:rPr>
                <w:rStyle w:val="NormalCharacter"/>
                <w:rFonts w:ascii="宋体" w:eastAsiaTheme="minorEastAsia" w:hAnsi="宋体" w:cs="宋体" w:hint="eastAsia"/>
                <w:b/>
                <w:bCs/>
                <w:kern w:val="0"/>
                <w:sz w:val="24"/>
              </w:rPr>
              <w:t>关于精简基层商（协）会社会团体组织登注册程序和适当降低入会标准的建议</w:t>
            </w:r>
          </w:p>
        </w:tc>
      </w:tr>
      <w:tr w:rsidR="000F2060">
        <w:tc>
          <w:tcPr>
            <w:tcW w:w="1753" w:type="dxa"/>
            <w:vAlign w:val="center"/>
          </w:tcPr>
          <w:p w:rsidR="000F2060" w:rsidRDefault="002A62EF">
            <w:pPr>
              <w:jc w:val="left"/>
              <w:rPr>
                <w:rStyle w:val="NormalCharacter"/>
                <w:rFonts w:ascii="宋体" w:hAnsi="宋体"/>
                <w:kern w:val="0"/>
                <w:sz w:val="24"/>
              </w:rPr>
            </w:pPr>
            <w:r>
              <w:rPr>
                <w:rStyle w:val="NormalCharacter"/>
                <w:rFonts w:ascii="黑体" w:eastAsia="黑体" w:hAnsi="宋体" w:cs="宋体"/>
                <w:b/>
                <w:bCs/>
                <w:kern w:val="0"/>
                <w:sz w:val="24"/>
              </w:rPr>
              <w:t>审查意见</w:t>
            </w:r>
            <w:r>
              <w:rPr>
                <w:rStyle w:val="NormalCharacter"/>
                <w:rFonts w:ascii="宋体" w:hAnsi="宋体" w:cs="宋体"/>
                <w:b/>
                <w:bCs/>
                <w:kern w:val="0"/>
                <w:sz w:val="24"/>
              </w:rPr>
              <w:t>：</w:t>
            </w:r>
          </w:p>
        </w:tc>
        <w:tc>
          <w:tcPr>
            <w:tcW w:w="6797" w:type="dxa"/>
            <w:gridSpan w:val="3"/>
            <w:vAlign w:val="center"/>
          </w:tcPr>
          <w:p w:rsidR="000F2060" w:rsidRDefault="002A62EF">
            <w:pPr>
              <w:jc w:val="left"/>
              <w:rPr>
                <w:rStyle w:val="NormalCharacter"/>
                <w:rFonts w:ascii="宋体" w:hAnsi="宋体"/>
                <w:kern w:val="0"/>
                <w:sz w:val="24"/>
              </w:rPr>
            </w:pPr>
            <w:r>
              <w:rPr>
                <w:rStyle w:val="NormalCharacter"/>
                <w:rFonts w:ascii="宋体" w:hAnsi="宋体" w:hint="eastAsia"/>
                <w:kern w:val="0"/>
                <w:sz w:val="24"/>
              </w:rPr>
              <w:t>主办：</w:t>
            </w:r>
            <w:r w:rsidR="007D2C9A">
              <w:rPr>
                <w:rStyle w:val="NormalCharacter"/>
                <w:rFonts w:ascii="宋体" w:hAnsi="宋体" w:hint="eastAsia"/>
                <w:kern w:val="0"/>
                <w:sz w:val="24"/>
              </w:rPr>
              <w:t>州民政局</w:t>
            </w:r>
            <w:r>
              <w:rPr>
                <w:rStyle w:val="NormalCharacter"/>
                <w:rFonts w:ascii="宋体" w:hAnsi="宋体" w:hint="eastAsia"/>
                <w:kern w:val="0"/>
                <w:sz w:val="24"/>
              </w:rPr>
              <w:t xml:space="preserve">    </w:t>
            </w:r>
            <w:r>
              <w:rPr>
                <w:rStyle w:val="NormalCharacter"/>
                <w:rFonts w:ascii="宋体" w:hAnsi="宋体" w:hint="eastAsia"/>
                <w:kern w:val="0"/>
                <w:sz w:val="24"/>
              </w:rPr>
              <w:t>会办：</w:t>
            </w:r>
            <w:r w:rsidR="007D2C9A">
              <w:rPr>
                <w:rStyle w:val="NormalCharacter"/>
                <w:rFonts w:ascii="宋体" w:hAnsi="宋体" w:hint="eastAsia"/>
                <w:kern w:val="0"/>
                <w:sz w:val="24"/>
              </w:rPr>
              <w:t>州工商联</w:t>
            </w:r>
          </w:p>
        </w:tc>
      </w:tr>
      <w:tr w:rsidR="000F2060">
        <w:tc>
          <w:tcPr>
            <w:tcW w:w="1753" w:type="dxa"/>
            <w:vAlign w:val="center"/>
          </w:tcPr>
          <w:p w:rsidR="000F2060" w:rsidRDefault="002A62EF">
            <w:pPr>
              <w:jc w:val="left"/>
              <w:rPr>
                <w:rStyle w:val="NormalCharacter"/>
                <w:rFonts w:ascii="黑体" w:eastAsia="黑体" w:hAnsi="宋体"/>
                <w:kern w:val="0"/>
                <w:sz w:val="24"/>
              </w:rPr>
            </w:pPr>
            <w:r>
              <w:rPr>
                <w:rStyle w:val="NormalCharacter"/>
                <w:rFonts w:ascii="黑体" w:eastAsia="黑体" w:hAnsi="宋体" w:cs="宋体"/>
                <w:b/>
                <w:bCs/>
                <w:kern w:val="0"/>
                <w:sz w:val="24"/>
              </w:rPr>
              <w:t>提</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案人</w:t>
            </w:r>
            <w:r>
              <w:rPr>
                <w:rStyle w:val="NormalCharacter"/>
                <w:rFonts w:ascii="宋体" w:eastAsia="黑体" w:hAnsi="宋体" w:cs="宋体"/>
                <w:b/>
                <w:bCs/>
                <w:kern w:val="0"/>
                <w:sz w:val="24"/>
              </w:rPr>
              <w:t>：</w:t>
            </w:r>
          </w:p>
        </w:tc>
        <w:tc>
          <w:tcPr>
            <w:tcW w:w="3872" w:type="dxa"/>
            <w:vAlign w:val="center"/>
          </w:tcPr>
          <w:p w:rsidR="000F2060" w:rsidRDefault="002A62EF">
            <w:pPr>
              <w:jc w:val="left"/>
              <w:rPr>
                <w:rStyle w:val="NormalCharacter"/>
                <w:rFonts w:ascii="宋体" w:hAnsi="宋体"/>
                <w:kern w:val="0"/>
                <w:sz w:val="24"/>
              </w:rPr>
            </w:pPr>
            <w:r>
              <w:rPr>
                <w:rStyle w:val="NormalCharacter"/>
                <w:rFonts w:ascii="宋体" w:hAnsi="宋体" w:cs="宋体"/>
                <w:b/>
                <w:bCs/>
                <w:kern w:val="0"/>
                <w:sz w:val="24"/>
              </w:rPr>
              <w:t>通讯地址</w:t>
            </w:r>
          </w:p>
        </w:tc>
        <w:tc>
          <w:tcPr>
            <w:tcW w:w="1440" w:type="dxa"/>
            <w:vAlign w:val="center"/>
          </w:tcPr>
          <w:p w:rsidR="000F2060" w:rsidRDefault="002A62EF">
            <w:pPr>
              <w:jc w:val="left"/>
              <w:rPr>
                <w:rStyle w:val="NormalCharacter"/>
                <w:rFonts w:ascii="宋体" w:hAnsi="宋体"/>
                <w:kern w:val="0"/>
                <w:sz w:val="24"/>
              </w:rPr>
            </w:pPr>
            <w:r>
              <w:rPr>
                <w:rStyle w:val="NormalCharacter"/>
                <w:rFonts w:ascii="宋体" w:hAnsi="宋体" w:cs="宋体"/>
                <w:b/>
                <w:bCs/>
                <w:kern w:val="0"/>
                <w:sz w:val="24"/>
              </w:rPr>
              <w:t>邮政编码</w:t>
            </w:r>
          </w:p>
        </w:tc>
        <w:tc>
          <w:tcPr>
            <w:tcW w:w="1485" w:type="dxa"/>
            <w:vAlign w:val="center"/>
          </w:tcPr>
          <w:p w:rsidR="000F2060" w:rsidRDefault="002A62EF">
            <w:pPr>
              <w:jc w:val="left"/>
              <w:rPr>
                <w:rStyle w:val="NormalCharacter"/>
                <w:rFonts w:ascii="宋体" w:hAnsi="宋体"/>
                <w:kern w:val="0"/>
                <w:sz w:val="24"/>
              </w:rPr>
            </w:pPr>
            <w:r>
              <w:rPr>
                <w:rStyle w:val="NormalCharacter"/>
                <w:rFonts w:ascii="宋体" w:hAnsi="宋体" w:cs="宋体"/>
                <w:b/>
                <w:bCs/>
                <w:kern w:val="0"/>
                <w:sz w:val="24"/>
              </w:rPr>
              <w:t>联系电话</w:t>
            </w:r>
          </w:p>
        </w:tc>
      </w:tr>
      <w:tr w:rsidR="000F2060">
        <w:tc>
          <w:tcPr>
            <w:tcW w:w="1753" w:type="dxa"/>
            <w:vAlign w:val="center"/>
          </w:tcPr>
          <w:p w:rsidR="000F2060" w:rsidRDefault="007D2C9A">
            <w:pPr>
              <w:jc w:val="left"/>
              <w:rPr>
                <w:rStyle w:val="NormalCharacter"/>
                <w:rFonts w:ascii="宋体" w:hAnsi="宋体"/>
                <w:kern w:val="0"/>
                <w:sz w:val="24"/>
              </w:rPr>
            </w:pPr>
            <w:r>
              <w:rPr>
                <w:rStyle w:val="NormalCharacter"/>
                <w:rFonts w:ascii="宋体" w:hAnsi="宋体"/>
                <w:kern w:val="0"/>
                <w:sz w:val="24"/>
              </w:rPr>
              <w:t>王媛媛</w:t>
            </w:r>
          </w:p>
        </w:tc>
        <w:tc>
          <w:tcPr>
            <w:tcW w:w="3872" w:type="dxa"/>
            <w:vAlign w:val="center"/>
          </w:tcPr>
          <w:p w:rsidR="000F2060" w:rsidRDefault="007D2C9A">
            <w:pPr>
              <w:jc w:val="left"/>
              <w:rPr>
                <w:rStyle w:val="NormalCharacter"/>
                <w:rFonts w:ascii="宋体" w:hAnsi="宋体"/>
                <w:kern w:val="0"/>
                <w:sz w:val="24"/>
              </w:rPr>
            </w:pPr>
            <w:r>
              <w:rPr>
                <w:rStyle w:val="NormalCharacter"/>
                <w:rFonts w:ascii="宋体" w:hAnsi="宋体"/>
                <w:kern w:val="0"/>
                <w:sz w:val="24"/>
              </w:rPr>
              <w:t>天柱宣传部</w:t>
            </w:r>
          </w:p>
        </w:tc>
        <w:tc>
          <w:tcPr>
            <w:tcW w:w="1440" w:type="dxa"/>
            <w:vAlign w:val="center"/>
          </w:tcPr>
          <w:p w:rsidR="000F2060" w:rsidRDefault="002A62EF">
            <w:pPr>
              <w:jc w:val="left"/>
              <w:rPr>
                <w:rStyle w:val="NormalCharacter"/>
                <w:rFonts w:ascii="宋体" w:hAnsi="宋体"/>
                <w:kern w:val="0"/>
                <w:sz w:val="24"/>
              </w:rPr>
            </w:pPr>
            <w:r>
              <w:rPr>
                <w:rStyle w:val="NormalCharacter"/>
                <w:rFonts w:ascii="宋体" w:hAnsi="宋体" w:hint="eastAsia"/>
                <w:kern w:val="0"/>
                <w:sz w:val="24"/>
              </w:rPr>
              <w:t>556000</w:t>
            </w:r>
          </w:p>
        </w:tc>
        <w:tc>
          <w:tcPr>
            <w:tcW w:w="1485" w:type="dxa"/>
            <w:vAlign w:val="center"/>
          </w:tcPr>
          <w:p w:rsidR="000F2060" w:rsidRDefault="007D2C9A">
            <w:pPr>
              <w:jc w:val="left"/>
              <w:rPr>
                <w:rStyle w:val="NormalCharacter"/>
                <w:rFonts w:ascii="宋体" w:hAnsi="宋体"/>
                <w:kern w:val="0"/>
                <w:sz w:val="24"/>
              </w:rPr>
            </w:pPr>
            <w:r>
              <w:rPr>
                <w:rStyle w:val="NormalCharacter"/>
                <w:rFonts w:ascii="宋体" w:hAnsi="宋体" w:hint="eastAsia"/>
                <w:kern w:val="0"/>
                <w:sz w:val="24"/>
              </w:rPr>
              <w:t>18308555553</w:t>
            </w:r>
          </w:p>
        </w:tc>
      </w:tr>
      <w:tr w:rsidR="000F2060">
        <w:tc>
          <w:tcPr>
            <w:tcW w:w="1753" w:type="dxa"/>
            <w:vAlign w:val="center"/>
          </w:tcPr>
          <w:p w:rsidR="000F2060" w:rsidRDefault="002A62EF">
            <w:pPr>
              <w:jc w:val="left"/>
              <w:rPr>
                <w:rStyle w:val="NormalCharacter"/>
                <w:rFonts w:ascii="宋体" w:hAnsi="宋体"/>
                <w:kern w:val="0"/>
                <w:sz w:val="24"/>
              </w:rPr>
            </w:pPr>
            <w:r>
              <w:rPr>
                <w:rStyle w:val="NormalCharacter"/>
                <w:rFonts w:ascii="黑体" w:eastAsia="黑体" w:hAnsi="宋体" w:cs="宋体" w:hint="eastAsia"/>
                <w:b/>
                <w:bCs/>
                <w:kern w:val="0"/>
                <w:sz w:val="24"/>
                <w:szCs w:val="22"/>
              </w:rPr>
              <w:t>工作联系电话：</w:t>
            </w:r>
          </w:p>
        </w:tc>
        <w:tc>
          <w:tcPr>
            <w:tcW w:w="6797" w:type="dxa"/>
            <w:gridSpan w:val="3"/>
            <w:vAlign w:val="center"/>
          </w:tcPr>
          <w:p w:rsidR="000F2060" w:rsidRDefault="002A62EF">
            <w:pPr>
              <w:jc w:val="left"/>
              <w:rPr>
                <w:rStyle w:val="NormalCharacter"/>
                <w:rFonts w:ascii="宋体" w:hAnsi="宋体"/>
                <w:kern w:val="0"/>
                <w:sz w:val="24"/>
              </w:rPr>
            </w:pPr>
            <w:r>
              <w:rPr>
                <w:rStyle w:val="NormalCharacter"/>
                <w:rFonts w:ascii="宋体" w:hAnsi="宋体" w:hint="eastAsia"/>
                <w:kern w:val="0"/>
                <w:sz w:val="24"/>
              </w:rPr>
              <w:t>州委办</w:t>
            </w:r>
            <w:r>
              <w:rPr>
                <w:rStyle w:val="NormalCharacter"/>
                <w:rFonts w:ascii="宋体" w:hAnsi="宋体" w:hint="eastAsia"/>
                <w:kern w:val="0"/>
                <w:sz w:val="24"/>
              </w:rPr>
              <w:t>秘书五</w:t>
            </w:r>
            <w:r>
              <w:rPr>
                <w:rStyle w:val="NormalCharacter"/>
                <w:rFonts w:ascii="宋体" w:hAnsi="宋体" w:hint="eastAsia"/>
                <w:kern w:val="0"/>
                <w:sz w:val="24"/>
              </w:rPr>
              <w:t>科：</w:t>
            </w:r>
            <w:r>
              <w:rPr>
                <w:rStyle w:val="NormalCharacter"/>
                <w:rFonts w:ascii="宋体" w:hAnsi="宋体" w:hint="eastAsia"/>
                <w:kern w:val="0"/>
                <w:sz w:val="24"/>
              </w:rPr>
              <w:t>8270060</w:t>
            </w:r>
            <w:bookmarkStart w:id="0" w:name="_GoBack"/>
            <w:bookmarkEnd w:id="0"/>
            <w:r>
              <w:rPr>
                <w:rStyle w:val="NormalCharacter"/>
                <w:rFonts w:ascii="宋体" w:hAnsi="宋体" w:hint="eastAsia"/>
                <w:kern w:val="0"/>
                <w:sz w:val="24"/>
              </w:rPr>
              <w:t>；</w:t>
            </w:r>
            <w:r>
              <w:rPr>
                <w:rStyle w:val="NormalCharacter"/>
                <w:rFonts w:ascii="宋体" w:hAnsi="宋体" w:hint="eastAsia"/>
                <w:kern w:val="0"/>
                <w:sz w:val="24"/>
              </w:rPr>
              <w:t>州政府办建议提案科：</w:t>
            </w:r>
            <w:r>
              <w:rPr>
                <w:rStyle w:val="NormalCharacter"/>
                <w:rFonts w:ascii="宋体" w:hAnsi="宋体" w:hint="eastAsia"/>
                <w:kern w:val="0"/>
                <w:sz w:val="24"/>
              </w:rPr>
              <w:t>8260016</w:t>
            </w:r>
            <w:r>
              <w:rPr>
                <w:rStyle w:val="NormalCharacter"/>
                <w:rFonts w:ascii="宋体" w:hAnsi="宋体" w:hint="eastAsia"/>
                <w:kern w:val="0"/>
                <w:sz w:val="24"/>
              </w:rPr>
              <w:t>；</w:t>
            </w:r>
          </w:p>
          <w:p w:rsidR="000F2060" w:rsidRDefault="002A62EF">
            <w:pPr>
              <w:jc w:val="left"/>
              <w:rPr>
                <w:rStyle w:val="NormalCharacter"/>
                <w:rFonts w:ascii="宋体" w:hAnsi="宋体"/>
                <w:kern w:val="0"/>
                <w:sz w:val="24"/>
              </w:rPr>
            </w:pPr>
            <w:r>
              <w:rPr>
                <w:rStyle w:val="NormalCharacter"/>
                <w:rFonts w:ascii="宋体" w:hAnsi="宋体" w:hint="eastAsia"/>
                <w:kern w:val="0"/>
                <w:sz w:val="24"/>
              </w:rPr>
              <w:t>州政协提案委：</w:t>
            </w:r>
            <w:r>
              <w:rPr>
                <w:rStyle w:val="NormalCharacter"/>
                <w:rFonts w:ascii="宋体" w:hAnsi="宋体" w:hint="eastAsia"/>
                <w:kern w:val="0"/>
                <w:sz w:val="24"/>
              </w:rPr>
              <w:t>8428866</w:t>
            </w:r>
            <w:r>
              <w:rPr>
                <w:rStyle w:val="NormalCharacter"/>
                <w:rFonts w:ascii="宋体" w:hAnsi="宋体" w:hint="eastAsia"/>
                <w:kern w:val="0"/>
                <w:sz w:val="24"/>
              </w:rPr>
              <w:t>。</w:t>
            </w:r>
          </w:p>
        </w:tc>
      </w:tr>
    </w:tbl>
    <w:p w:rsidR="000F2060" w:rsidRDefault="000F2060">
      <w:pPr>
        <w:jc w:val="left"/>
        <w:rPr>
          <w:rStyle w:val="NormalCharacter"/>
          <w:rFonts w:ascii="宋体" w:hAnsi="宋体"/>
          <w:kern w:val="0"/>
          <w:sz w:val="24"/>
        </w:rPr>
      </w:pPr>
      <w:r w:rsidRPr="000F2060">
        <w:rPr>
          <w:rStyle w:val="NormalCharacter"/>
          <w:rFonts w:ascii="宋体" w:hAnsi="宋体"/>
          <w:kern w:val="0"/>
          <w:sz w:val="24"/>
        </w:rPr>
      </w:r>
      <w:r>
        <w:rPr>
          <w:rStyle w:val="NormalCharacter"/>
          <w:rFonts w:ascii="宋体" w:hAnsi="宋体"/>
          <w:kern w:val="0"/>
          <w:sz w:val="24"/>
        </w:rPr>
        <w:pict>
          <v:rect id="_x0000_s1026"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fillcolor="#aca899" stroked="f">
            <v:textbox>
              <w:txbxContent>
                <w:p w:rsidR="000F2060" w:rsidRDefault="000F2060"/>
              </w:txbxContent>
            </v:textbox>
            <w10:wrap type="none"/>
            <w10:anchorlock/>
          </v:rect>
        </w:pict>
      </w:r>
    </w:p>
    <w:p w:rsidR="000F2060" w:rsidRDefault="002A62EF" w:rsidP="007D2C9A">
      <w:pPr>
        <w:spacing w:line="560" w:lineRule="exact"/>
        <w:rPr>
          <w:rStyle w:val="NormalCharacter"/>
          <w:rFonts w:ascii="仿宋_GB2312" w:eastAsia="仿宋_GB2312" w:hAnsi="宋体"/>
          <w:kern w:val="0"/>
          <w:sz w:val="32"/>
          <w:szCs w:val="32"/>
        </w:rPr>
      </w:pPr>
      <w:r>
        <w:rPr>
          <w:rStyle w:val="NormalCharacter"/>
          <w:rFonts w:ascii="仿宋_GB2312" w:eastAsia="仿宋_GB2312" w:hAnsi="宋体" w:hint="eastAsia"/>
          <w:kern w:val="0"/>
          <w:sz w:val="32"/>
          <w:szCs w:val="32"/>
        </w:rPr>
        <w:t>内容和办法</w:t>
      </w:r>
      <w:r>
        <w:rPr>
          <w:rStyle w:val="NormalCharacter"/>
          <w:rFonts w:ascii="仿宋_GB2312" w:eastAsia="仿宋_GB2312" w:hAnsi="宋体" w:hint="eastAsia"/>
          <w:kern w:val="0"/>
          <w:sz w:val="32"/>
          <w:szCs w:val="32"/>
        </w:rPr>
        <w:t>：</w:t>
      </w:r>
    </w:p>
    <w:p w:rsidR="007D2C9A" w:rsidRDefault="007D2C9A" w:rsidP="007D2C9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会是市场经济条件下优化资源配置不可或缺的重要环节，是联系政府与商人、商人与政府、商人与商人、商人与社会的桥梁纽带，但当前商会社会团体普遍面临着注册资金筹措难、验资难、手续繁杂的问题，在一定程度上制约了当地经济社会的发展。</w:t>
      </w:r>
    </w:p>
    <w:p w:rsidR="007D2C9A" w:rsidRDefault="007D2C9A" w:rsidP="007D2C9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一、存在主要问题</w:t>
      </w:r>
    </w:p>
    <w:p w:rsidR="007D2C9A" w:rsidRDefault="007D2C9A" w:rsidP="007D2C9A">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1.注册资金难以筹措。</w:t>
      </w:r>
      <w:r>
        <w:rPr>
          <w:rFonts w:ascii="仿宋_GB2312" w:eastAsia="仿宋_GB2312" w:hAnsi="仿宋_GB2312" w:cs="仿宋_GB2312" w:hint="eastAsia"/>
          <w:sz w:val="32"/>
          <w:szCs w:val="32"/>
        </w:rPr>
        <w:t>社会团体组织注册资金最少有3万元以上，需发起人无偿捐资给商会组织，特别是乡镇商会会员经济实力有限，要求发起人一次性捐资3万元，既存在困难，又不尽合理。</w:t>
      </w:r>
    </w:p>
    <w:p w:rsidR="007D2C9A" w:rsidRDefault="007D2C9A" w:rsidP="007D2C9A">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2.注册资金验资难。</w:t>
      </w:r>
      <w:r>
        <w:rPr>
          <w:rFonts w:ascii="仿宋_GB2312" w:eastAsia="仿宋_GB2312" w:hAnsi="仿宋_GB2312" w:cs="仿宋_GB2312" w:hint="eastAsia"/>
          <w:sz w:val="32"/>
          <w:szCs w:val="32"/>
        </w:rPr>
        <w:t>目前县级没有可以直接验资的财务公司，验资手续需到州级以上验资公司办理，验资公司需派人到县存储银行调取资料验资，增加了验资成本，加重了商会经济负担。</w:t>
      </w:r>
    </w:p>
    <w:p w:rsidR="007D2C9A" w:rsidRDefault="007D2C9A" w:rsidP="007D2C9A">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3.注册登记资料繁杂。</w:t>
      </w:r>
      <w:r>
        <w:rPr>
          <w:rFonts w:ascii="仿宋_GB2312" w:eastAsia="仿宋_GB2312" w:hAnsi="仿宋_GB2312" w:cs="仿宋_GB2312" w:hint="eastAsia"/>
          <w:sz w:val="32"/>
          <w:szCs w:val="32"/>
        </w:rPr>
        <w:t>办理社会团体组织注册登记需提交相关资料共20多个类别，提供的资料要求质量高，商会组织者看到都头皮发麻，加之本身文化素质有限，难以完成注册手续的办理，有的怕麻烦而出资请代办公司帮办理注册手续，进一步加重了商会负担。</w:t>
      </w:r>
    </w:p>
    <w:p w:rsidR="007D2C9A" w:rsidRDefault="007D2C9A" w:rsidP="007D2C9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二、产生的不良影响</w:t>
      </w:r>
    </w:p>
    <w:p w:rsidR="007D2C9A" w:rsidRDefault="007D2C9A" w:rsidP="007D2C9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1.工商联所属商会（协会）是党委、政府要求成立的社会团体组织，但未能及时注册登记，导致多数商会（协会）组织不具有合法性，造成党委、政府在领导“非法”的组织开展活动的尴尬局面。</w:t>
      </w:r>
    </w:p>
    <w:p w:rsidR="007D2C9A" w:rsidRDefault="007D2C9A" w:rsidP="007D2C9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2.工商联所属商会改革工作及商会规范化建设高质量发展难以有效推进。</w:t>
      </w:r>
    </w:p>
    <w:p w:rsidR="007D2C9A" w:rsidRDefault="007D2C9A" w:rsidP="007D2C9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3.商（协）会组织成员都是非公有制经济人士中的代表，注册登记程序资料繁杂，注册难，将影响到 “放管服”工作推进暨营商环境的考核评价。比如：天柱县浙江商会的注册登记，虽然具备办公场地和注册资金，也召开了成立大会，但由于程序把握不准，未能提供有效登记资料，致使近1年时间未能成</w:t>
      </w:r>
      <w:r>
        <w:rPr>
          <w:rFonts w:ascii="仿宋_GB2312" w:eastAsia="仿宋_GB2312" w:hAnsi="仿宋_GB2312" w:cs="仿宋_GB2312" w:hint="eastAsia"/>
          <w:sz w:val="32"/>
          <w:szCs w:val="32"/>
        </w:rPr>
        <w:lastRenderedPageBreak/>
        <w:t>功注册登记，商会处于一边被县工商联催着去注册登记，一边在民政部门又无法有效实现注册登记的尴尬局面。</w:t>
      </w:r>
    </w:p>
    <w:p w:rsidR="007D2C9A" w:rsidRDefault="007D2C9A" w:rsidP="007D2C9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三、主要建议</w:t>
      </w:r>
    </w:p>
    <w:p w:rsidR="007D2C9A" w:rsidRDefault="007D2C9A" w:rsidP="007D2C9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1.民政部门认真开展社会团体组织注册工作调查研究，降低注册资金要求，优化服务质量，简化登记手续和程序。</w:t>
      </w:r>
    </w:p>
    <w:p w:rsidR="007D2C9A" w:rsidRDefault="007D2C9A" w:rsidP="007D2C9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2.民政部门明确专人主动上门跟踪指导服务，有效推进商（协）会注册登记工作。</w:t>
      </w:r>
    </w:p>
    <w:p w:rsidR="007D2C9A" w:rsidRDefault="007D2C9A" w:rsidP="007D2C9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3.工商联总商会加强协调组织，引导商（协）会组织积极配合完善注册登记。</w:t>
      </w:r>
    </w:p>
    <w:p w:rsidR="000F2060" w:rsidRPr="007D2C9A" w:rsidRDefault="000F2060">
      <w:pPr>
        <w:spacing w:line="560" w:lineRule="exact"/>
        <w:ind w:firstLineChars="200" w:firstLine="640"/>
        <w:rPr>
          <w:rFonts w:ascii="仿宋" w:eastAsia="仿宋" w:hAnsi="仿宋" w:cs="仿宋"/>
          <w:color w:val="333333"/>
          <w:sz w:val="32"/>
          <w:szCs w:val="32"/>
          <w:shd w:val="clear" w:color="auto" w:fill="FFFFFF"/>
        </w:rPr>
      </w:pPr>
    </w:p>
    <w:p w:rsidR="000F2060" w:rsidRDefault="000F2060">
      <w:pPr>
        <w:spacing w:line="560" w:lineRule="exact"/>
        <w:ind w:firstLineChars="200" w:firstLine="640"/>
        <w:rPr>
          <w:rFonts w:ascii="仿宋" w:eastAsia="仿宋" w:hAnsi="仿宋" w:cs="仿宋"/>
          <w:color w:val="333333"/>
          <w:sz w:val="32"/>
          <w:szCs w:val="32"/>
          <w:shd w:val="clear" w:color="auto" w:fill="FFFFFF"/>
        </w:rPr>
      </w:pPr>
    </w:p>
    <w:p w:rsidR="000F2060" w:rsidRDefault="002A62EF">
      <w:pPr>
        <w:spacing w:line="560" w:lineRule="exact"/>
        <w:ind w:firstLineChars="200" w:firstLine="643"/>
        <w:rPr>
          <w:rStyle w:val="NormalCharacter"/>
          <w:rFonts w:ascii="仿宋" w:eastAsia="仿宋" w:hAnsi="仿宋" w:cs="仿宋"/>
          <w:kern w:val="0"/>
          <w:sz w:val="32"/>
          <w:szCs w:val="32"/>
        </w:rPr>
      </w:pPr>
      <w:r>
        <w:rPr>
          <w:rStyle w:val="NormalCharacter"/>
          <w:rFonts w:ascii="黑体" w:eastAsia="黑体" w:hAnsi="黑体" w:cs="黑体" w:hint="eastAsia"/>
          <w:b/>
          <w:bCs/>
          <w:kern w:val="0"/>
          <w:sz w:val="32"/>
          <w:szCs w:val="32"/>
        </w:rPr>
        <w:t>注：</w:t>
      </w:r>
      <w:r>
        <w:rPr>
          <w:rStyle w:val="NormalCharacter"/>
          <w:rFonts w:ascii="仿宋" w:eastAsia="仿宋" w:hAnsi="仿宋" w:cs="仿宋" w:hint="eastAsia"/>
          <w:kern w:val="0"/>
          <w:sz w:val="32"/>
          <w:szCs w:val="32"/>
        </w:rPr>
        <w:t>1</w:t>
      </w:r>
      <w:r>
        <w:rPr>
          <w:rStyle w:val="NormalCharacter"/>
          <w:rFonts w:ascii="仿宋" w:eastAsia="仿宋" w:hAnsi="仿宋" w:cs="仿宋" w:hint="eastAsia"/>
          <w:kern w:val="0"/>
          <w:sz w:val="32"/>
          <w:szCs w:val="32"/>
        </w:rPr>
        <w:t>、提案会办单位需将会办意见送主办单位，由主办单位连同《提案答复件》、《征询意见表》一并抄送州政协；（涉及目标考核）</w:t>
      </w:r>
    </w:p>
    <w:p w:rsidR="000F2060" w:rsidRDefault="002A62EF">
      <w:pPr>
        <w:spacing w:line="560" w:lineRule="exact"/>
        <w:ind w:firstLineChars="400" w:firstLine="1280"/>
        <w:rPr>
          <w:rStyle w:val="NormalCharacter"/>
          <w:rFonts w:ascii="仿宋" w:eastAsia="仿宋" w:hAnsi="仿宋" w:cs="仿宋"/>
          <w:kern w:val="0"/>
          <w:sz w:val="32"/>
          <w:szCs w:val="32"/>
        </w:rPr>
      </w:pPr>
      <w:r>
        <w:rPr>
          <w:rStyle w:val="NormalCharacter"/>
          <w:rFonts w:ascii="仿宋" w:eastAsia="仿宋" w:hAnsi="仿宋" w:cs="仿宋" w:hint="eastAsia"/>
          <w:kern w:val="0"/>
          <w:sz w:val="32"/>
          <w:szCs w:val="32"/>
        </w:rPr>
        <w:t>2</w:t>
      </w:r>
      <w:r>
        <w:rPr>
          <w:rStyle w:val="NormalCharacter"/>
          <w:rFonts w:ascii="仿宋" w:eastAsia="仿宋" w:hAnsi="仿宋" w:cs="仿宋" w:hint="eastAsia"/>
          <w:kern w:val="0"/>
          <w:sz w:val="32"/>
          <w:szCs w:val="32"/>
        </w:rPr>
        <w:t>、州政协联系方式：州政协办</w:t>
      </w:r>
      <w:r>
        <w:rPr>
          <w:rStyle w:val="NormalCharacter"/>
          <w:rFonts w:ascii="仿宋" w:eastAsia="仿宋" w:hAnsi="仿宋" w:cs="仿宋" w:hint="eastAsia"/>
          <w:kern w:val="0"/>
          <w:sz w:val="32"/>
          <w:szCs w:val="32"/>
        </w:rPr>
        <w:t>402</w:t>
      </w:r>
      <w:r>
        <w:rPr>
          <w:rStyle w:val="NormalCharacter"/>
          <w:rFonts w:ascii="仿宋" w:eastAsia="仿宋" w:hAnsi="仿宋" w:cs="仿宋" w:hint="eastAsia"/>
          <w:kern w:val="0"/>
          <w:sz w:val="32"/>
          <w:szCs w:val="32"/>
        </w:rPr>
        <w:t>室、传真</w:t>
      </w:r>
      <w:r>
        <w:rPr>
          <w:rStyle w:val="NormalCharacter"/>
          <w:rFonts w:ascii="仿宋" w:eastAsia="仿宋" w:hAnsi="仿宋" w:cs="仿宋" w:hint="eastAsia"/>
          <w:kern w:val="0"/>
          <w:sz w:val="32"/>
          <w:szCs w:val="32"/>
        </w:rPr>
        <w:t>8428882</w:t>
      </w:r>
      <w:r>
        <w:rPr>
          <w:rStyle w:val="NormalCharacter"/>
          <w:rFonts w:ascii="仿宋" w:eastAsia="仿宋" w:hAnsi="仿宋" w:cs="仿宋" w:hint="eastAsia"/>
          <w:kern w:val="0"/>
          <w:sz w:val="32"/>
          <w:szCs w:val="32"/>
        </w:rPr>
        <w:t>，协同账号：州政协办公室收发员（备注：</w:t>
      </w:r>
      <w:r>
        <w:rPr>
          <w:rStyle w:val="NormalCharacter"/>
          <w:rFonts w:ascii="仿宋" w:eastAsia="仿宋" w:hAnsi="仿宋" w:cs="仿宋" w:hint="eastAsia"/>
          <w:kern w:val="0"/>
          <w:sz w:val="32"/>
          <w:szCs w:val="32"/>
        </w:rPr>
        <w:t>XXX</w:t>
      </w:r>
      <w:r>
        <w:rPr>
          <w:rStyle w:val="NormalCharacter"/>
          <w:rFonts w:ascii="仿宋" w:eastAsia="仿宋" w:hAnsi="仿宋" w:cs="仿宋" w:hint="eastAsia"/>
          <w:kern w:val="0"/>
          <w:sz w:val="32"/>
          <w:szCs w:val="32"/>
        </w:rPr>
        <w:t>号提案答复件）。</w:t>
      </w:r>
    </w:p>
    <w:sectPr w:rsidR="000F2060" w:rsidSect="000F2060">
      <w:headerReference w:type="default"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2EF" w:rsidRDefault="002A62EF" w:rsidP="000F2060">
      <w:r>
        <w:separator/>
      </w:r>
    </w:p>
  </w:endnote>
  <w:endnote w:type="continuationSeparator" w:id="1">
    <w:p w:rsidR="002A62EF" w:rsidRDefault="002A62EF" w:rsidP="000F2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8941"/>
    </w:sdtPr>
    <w:sdtContent>
      <w:p w:rsidR="000F2060" w:rsidRDefault="000F2060">
        <w:pPr>
          <w:pStyle w:val="a3"/>
          <w:jc w:val="center"/>
        </w:pPr>
        <w:r w:rsidRPr="000F2060">
          <w:fldChar w:fldCharType="begin"/>
        </w:r>
        <w:r w:rsidR="002A62EF">
          <w:instrText xml:space="preserve"> PAGE   \* MERGEFORMAT </w:instrText>
        </w:r>
        <w:r w:rsidRPr="000F2060">
          <w:fldChar w:fldCharType="separate"/>
        </w:r>
        <w:r w:rsidR="007D2C9A" w:rsidRPr="007D2C9A">
          <w:rPr>
            <w:noProof/>
            <w:lang w:val="zh-CN"/>
          </w:rPr>
          <w:t>1</w:t>
        </w:r>
        <w:r>
          <w:rPr>
            <w:lang w:val="zh-CN"/>
          </w:rPr>
          <w:fldChar w:fldCharType="end"/>
        </w:r>
      </w:p>
    </w:sdtContent>
  </w:sdt>
  <w:p w:rsidR="000F2060" w:rsidRDefault="000F206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2EF" w:rsidRDefault="002A62EF" w:rsidP="000F2060">
      <w:r>
        <w:separator/>
      </w:r>
    </w:p>
  </w:footnote>
  <w:footnote w:type="continuationSeparator" w:id="1">
    <w:p w:rsidR="002A62EF" w:rsidRDefault="002A62EF" w:rsidP="000F2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060" w:rsidRDefault="000F2060">
    <w:pPr>
      <w:pStyle w:val="a4"/>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3074" fillcolor="white">
      <v:fill color="white"/>
    </o:shapedefaults>
  </w:hdrShapeDefaults>
  <w:footnotePr>
    <w:footnote w:id="0"/>
    <w:footnote w:id="1"/>
  </w:footnotePr>
  <w:endnotePr>
    <w:endnote w:id="0"/>
    <w:endnote w:id="1"/>
  </w:endnotePr>
  <w:compat>
    <w:balanceSingleByteDoubleByteWidth/>
    <w:doNotLeaveBackslashAlone/>
    <w:doNotExpandShiftReturn/>
    <w:adjustLineHeightInTable/>
    <w:useFELayout/>
  </w:compat>
  <w:rsids>
    <w:rsidRoot w:val="00FB6911"/>
    <w:rsid w:val="00062089"/>
    <w:rsid w:val="000F2060"/>
    <w:rsid w:val="002A62EF"/>
    <w:rsid w:val="002F6404"/>
    <w:rsid w:val="00372D70"/>
    <w:rsid w:val="004D0222"/>
    <w:rsid w:val="004E6BC5"/>
    <w:rsid w:val="00507FB8"/>
    <w:rsid w:val="00551F39"/>
    <w:rsid w:val="00554776"/>
    <w:rsid w:val="00654375"/>
    <w:rsid w:val="007055DB"/>
    <w:rsid w:val="007D1DFD"/>
    <w:rsid w:val="007D2C9A"/>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42F10C9F"/>
    <w:rsid w:val="4A196944"/>
    <w:rsid w:val="4F6B5D70"/>
    <w:rsid w:val="507F065A"/>
    <w:rsid w:val="5236789E"/>
    <w:rsid w:val="559F1A55"/>
    <w:rsid w:val="5A7C34BF"/>
    <w:rsid w:val="5AA17385"/>
    <w:rsid w:val="5B7C24C8"/>
    <w:rsid w:val="5E9F6D2C"/>
    <w:rsid w:val="61895CCF"/>
    <w:rsid w:val="640D7930"/>
    <w:rsid w:val="66F35DD9"/>
    <w:rsid w:val="6854075C"/>
    <w:rsid w:val="69A37ABB"/>
    <w:rsid w:val="7C1F0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2060"/>
    <w:pPr>
      <w:jc w:val="both"/>
      <w:textAlignment w:val="baseline"/>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F2060"/>
    <w:pPr>
      <w:snapToGrid w:val="0"/>
      <w:jc w:val="left"/>
    </w:pPr>
    <w:rPr>
      <w:sz w:val="18"/>
      <w:szCs w:val="18"/>
    </w:rPr>
  </w:style>
  <w:style w:type="paragraph" w:styleId="a4">
    <w:name w:val="header"/>
    <w:basedOn w:val="a"/>
    <w:qFormat/>
    <w:rsid w:val="000F2060"/>
    <w:pPr>
      <w:pBdr>
        <w:bottom w:val="single" w:sz="6" w:space="0" w:color="000000"/>
      </w:pBdr>
      <w:snapToGrid w:val="0"/>
      <w:jc w:val="center"/>
    </w:pPr>
    <w:rPr>
      <w:sz w:val="18"/>
      <w:szCs w:val="18"/>
    </w:rPr>
  </w:style>
  <w:style w:type="paragraph" w:styleId="a5">
    <w:name w:val="Normal (Web)"/>
    <w:basedOn w:val="a"/>
    <w:qFormat/>
    <w:rsid w:val="000F2060"/>
    <w:pPr>
      <w:spacing w:beforeAutospacing="1" w:afterAutospacing="1"/>
      <w:jc w:val="left"/>
    </w:pPr>
    <w:rPr>
      <w:kern w:val="0"/>
      <w:sz w:val="24"/>
    </w:rPr>
  </w:style>
  <w:style w:type="character" w:styleId="a6">
    <w:name w:val="Strong"/>
    <w:qFormat/>
    <w:rsid w:val="000F2060"/>
    <w:rPr>
      <w:rFonts w:cs="Times New Roman"/>
      <w:b/>
      <w:bCs/>
    </w:rPr>
  </w:style>
  <w:style w:type="character" w:styleId="a7">
    <w:name w:val="Hyperlink"/>
    <w:basedOn w:val="NormalCharacter"/>
    <w:semiHidden/>
    <w:qFormat/>
    <w:rsid w:val="000F2060"/>
    <w:rPr>
      <w:color w:val="0000FF"/>
      <w:u w:val="single"/>
    </w:rPr>
  </w:style>
  <w:style w:type="character" w:customStyle="1" w:styleId="NormalCharacter">
    <w:name w:val="NormalCharacter"/>
    <w:semiHidden/>
    <w:qFormat/>
    <w:rsid w:val="000F2060"/>
  </w:style>
  <w:style w:type="paragraph" w:customStyle="1" w:styleId="Heading1">
    <w:name w:val="Heading1"/>
    <w:basedOn w:val="a"/>
    <w:link w:val="UserStyle3"/>
    <w:qFormat/>
    <w:rsid w:val="000F2060"/>
    <w:pPr>
      <w:spacing w:before="100" w:beforeAutospacing="1" w:after="100" w:afterAutospacing="1"/>
      <w:jc w:val="left"/>
    </w:pPr>
    <w:rPr>
      <w:rFonts w:ascii="宋体" w:hAnsi="宋体" w:cs="宋体"/>
      <w:b/>
      <w:bCs/>
      <w:kern w:val="36"/>
      <w:sz w:val="48"/>
      <w:szCs w:val="48"/>
    </w:rPr>
  </w:style>
  <w:style w:type="table" w:customStyle="1" w:styleId="TableNormal">
    <w:name w:val="TableNormal"/>
    <w:semiHidden/>
    <w:qFormat/>
    <w:rsid w:val="000F2060"/>
    <w:tblPr>
      <w:tblCellMar>
        <w:top w:w="0" w:type="dxa"/>
        <w:left w:w="0" w:type="dxa"/>
        <w:bottom w:w="0" w:type="dxa"/>
        <w:right w:w="0" w:type="dxa"/>
      </w:tblCellMar>
    </w:tblPr>
  </w:style>
  <w:style w:type="paragraph" w:customStyle="1" w:styleId="Acetate">
    <w:name w:val="Acetate"/>
    <w:basedOn w:val="a"/>
    <w:qFormat/>
    <w:rsid w:val="000F2060"/>
    <w:rPr>
      <w:sz w:val="18"/>
      <w:szCs w:val="18"/>
    </w:rPr>
  </w:style>
  <w:style w:type="paragraph" w:customStyle="1" w:styleId="UserStyle0">
    <w:name w:val="UserStyle_0"/>
    <w:basedOn w:val="a"/>
    <w:qFormat/>
    <w:rsid w:val="000F2060"/>
    <w:pPr>
      <w:spacing w:before="100" w:beforeAutospacing="1" w:after="100" w:afterAutospacing="1"/>
      <w:jc w:val="left"/>
    </w:pPr>
    <w:rPr>
      <w:rFonts w:ascii="黑体" w:eastAsia="黑体" w:hAnsi="宋体" w:cs="宋体"/>
      <w:b/>
      <w:bCs/>
      <w:kern w:val="0"/>
      <w:sz w:val="36"/>
      <w:szCs w:val="36"/>
    </w:rPr>
  </w:style>
  <w:style w:type="paragraph" w:customStyle="1" w:styleId="UserStyle1">
    <w:name w:val="UserStyle_1"/>
    <w:basedOn w:val="a"/>
    <w:qFormat/>
    <w:rsid w:val="000F2060"/>
    <w:pPr>
      <w:spacing w:before="100" w:beforeAutospacing="1" w:after="100" w:afterAutospacing="1"/>
      <w:jc w:val="left"/>
    </w:pPr>
    <w:rPr>
      <w:rFonts w:ascii="黑体" w:eastAsia="黑体" w:hAnsi="宋体" w:cs="宋体"/>
      <w:b/>
      <w:bCs/>
      <w:kern w:val="0"/>
      <w:sz w:val="54"/>
      <w:szCs w:val="54"/>
    </w:rPr>
  </w:style>
  <w:style w:type="paragraph" w:customStyle="1" w:styleId="UserStyle2">
    <w:name w:val="UserStyle_2"/>
    <w:basedOn w:val="a"/>
    <w:qFormat/>
    <w:rsid w:val="000F2060"/>
    <w:pPr>
      <w:spacing w:before="100" w:beforeAutospacing="1" w:after="100" w:afterAutospacing="1"/>
      <w:jc w:val="left"/>
    </w:pPr>
    <w:rPr>
      <w:rFonts w:ascii="宋体" w:hAnsi="宋体"/>
      <w:kern w:val="0"/>
      <w:sz w:val="24"/>
    </w:rPr>
  </w:style>
  <w:style w:type="character" w:customStyle="1" w:styleId="UserStyle3">
    <w:name w:val="UserStyle_3"/>
    <w:basedOn w:val="NormalCharacter"/>
    <w:link w:val="Heading1"/>
    <w:qFormat/>
    <w:rsid w:val="000F2060"/>
    <w:rPr>
      <w:rFonts w:ascii="宋体" w:hAnsi="宋体" w:cs="宋体"/>
      <w:b/>
      <w:bCs/>
      <w:kern w:val="36"/>
      <w:sz w:val="48"/>
      <w:szCs w:val="48"/>
    </w:rPr>
  </w:style>
  <w:style w:type="character" w:customStyle="1" w:styleId="UserStyle4">
    <w:name w:val="UserStyle_4"/>
    <w:basedOn w:val="NormalCharacter"/>
    <w:qFormat/>
    <w:rsid w:val="000F2060"/>
  </w:style>
  <w:style w:type="paragraph" w:customStyle="1" w:styleId="HtmlNormal">
    <w:name w:val="HtmlNormal"/>
    <w:basedOn w:val="a"/>
    <w:semiHidden/>
    <w:qFormat/>
    <w:rsid w:val="000F2060"/>
    <w:pPr>
      <w:spacing w:before="100" w:beforeAutospacing="1" w:after="100" w:afterAutospacing="1"/>
      <w:jc w:val="left"/>
    </w:pPr>
    <w:rPr>
      <w:rFonts w:ascii="宋体" w:hAnsi="宋体"/>
      <w:kern w:val="0"/>
      <w:sz w:val="24"/>
    </w:rPr>
  </w:style>
  <w:style w:type="character" w:customStyle="1" w:styleId="Char">
    <w:name w:val="页脚 Char"/>
    <w:basedOn w:val="a0"/>
    <w:link w:val="a3"/>
    <w:uiPriority w:val="99"/>
    <w:qFormat/>
    <w:rsid w:val="000F2060"/>
    <w:rPr>
      <w:rFonts w:cstheme="minorBidi"/>
      <w:kern w:val="2"/>
      <w:sz w:val="18"/>
      <w:szCs w:val="18"/>
    </w:rPr>
  </w:style>
  <w:style w:type="paragraph" w:styleId="a8">
    <w:name w:val="Balloon Text"/>
    <w:basedOn w:val="a"/>
    <w:link w:val="Char0"/>
    <w:rsid w:val="007D2C9A"/>
    <w:rPr>
      <w:sz w:val="18"/>
      <w:szCs w:val="18"/>
    </w:rPr>
  </w:style>
  <w:style w:type="character" w:customStyle="1" w:styleId="Char0">
    <w:name w:val="批注框文本 Char"/>
    <w:basedOn w:val="a0"/>
    <w:link w:val="a8"/>
    <w:rsid w:val="007D2C9A"/>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1132</Characters>
  <Application>Microsoft Office Word</Application>
  <DocSecurity>0</DocSecurity>
  <Lines>9</Lines>
  <Paragraphs>2</Paragraphs>
  <ScaleCrop>false</ScaleCrop>
  <Company>Micorosoft</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2</cp:revision>
  <cp:lastPrinted>2021-02-26T02:55:00Z</cp:lastPrinted>
  <dcterms:created xsi:type="dcterms:W3CDTF">2022-01-04T07:21:00Z</dcterms:created>
  <dcterms:modified xsi:type="dcterms:W3CDTF">2022-01-04T07:21:00Z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