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beforeAutospacing="0" w:after="0" w:afterAutospacing="0" w:line="600" w:lineRule="exact"/>
        <w:jc w:val="center"/>
        <w:rPr>
          <w:rStyle w:val="11"/>
          <w:rFonts w:ascii="黑体" w:eastAsia="黑体"/>
          <w:sz w:val="44"/>
          <w:szCs w:val="44"/>
        </w:rPr>
      </w:pPr>
      <w:r>
        <w:rPr>
          <w:rStyle w:val="9"/>
          <w:rFonts w:ascii="黑体" w:eastAsia="黑体" w:cs="宋体"/>
          <w:sz w:val="44"/>
          <w:szCs w:val="44"/>
        </w:rPr>
        <w:t>中国人民政治协商会议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1"/>
          <w:rFonts w:hint="eastAsia"/>
          <w:sz w:val="44"/>
          <w:szCs w:val="44"/>
        </w:rPr>
      </w:pPr>
      <w:r>
        <w:rPr>
          <w:rStyle w:val="11"/>
          <w:sz w:val="44"/>
          <w:szCs w:val="44"/>
        </w:rPr>
        <w:t>黔东南苗族侗族自治州委员会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1"/>
          <w:rFonts w:hint="eastAsia"/>
          <w:sz w:val="44"/>
          <w:szCs w:val="44"/>
        </w:rPr>
      </w:pPr>
      <w:r>
        <w:rPr>
          <w:rStyle w:val="11"/>
          <w:sz w:val="44"/>
          <w:szCs w:val="44"/>
        </w:rPr>
        <w:t>提</w:t>
      </w:r>
      <w:r>
        <w:rPr>
          <w:rStyle w:val="11"/>
          <w:rFonts w:hint="eastAsia"/>
          <w:sz w:val="44"/>
          <w:szCs w:val="44"/>
        </w:rPr>
        <w:t xml:space="preserve">   </w:t>
      </w:r>
      <w:r>
        <w:rPr>
          <w:rStyle w:val="11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1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1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1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1"/>
          <w:rFonts w:ascii="宋体" w:hAnsi="宋体"/>
          <w:kern w:val="0"/>
          <w:sz w:val="24"/>
        </w:rPr>
        <w:t>第十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1"/>
          <w:rFonts w:ascii="宋体" w:hAnsi="宋体"/>
          <w:kern w:val="0"/>
          <w:sz w:val="24"/>
        </w:rPr>
        <w:t>届第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1"/>
          <w:rFonts w:ascii="宋体" w:hAnsi="宋体"/>
          <w:kern w:val="0"/>
          <w:sz w:val="24"/>
        </w:rPr>
        <w:t>次会议　       　第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075</w:t>
      </w:r>
      <w:r>
        <w:rPr>
          <w:rStyle w:val="11"/>
          <w:rFonts w:ascii="宋体" w:hAnsi="宋体"/>
          <w:kern w:val="0"/>
          <w:sz w:val="24"/>
        </w:rPr>
        <w:t xml:space="preserve">号　    </w:t>
      </w:r>
      <w:r>
        <w:rPr>
          <w:rStyle w:val="11"/>
          <w:rFonts w:hint="eastAsia" w:ascii="宋体" w:hAnsi="宋体"/>
          <w:kern w:val="0"/>
          <w:sz w:val="24"/>
        </w:rPr>
        <w:t xml:space="preserve">    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 xml:space="preserve"> 类别：政治建设类     </w:t>
      </w:r>
    </w:p>
    <w:p>
      <w:pPr>
        <w:spacing w:line="320" w:lineRule="exact"/>
        <w:jc w:val="left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7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1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kern w:val="0"/>
                <w:sz w:val="24"/>
              </w:rPr>
              <w:t>关于</w:t>
            </w:r>
            <w:r>
              <w:rPr>
                <w:rStyle w:val="11"/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解决</w:t>
            </w:r>
            <w:r>
              <w:rPr>
                <w:rStyle w:val="11"/>
                <w:rFonts w:hint="eastAsia" w:ascii="宋体" w:hAnsi="宋体" w:cs="宋体"/>
                <w:b/>
                <w:bCs/>
                <w:kern w:val="0"/>
                <w:sz w:val="24"/>
              </w:rPr>
              <w:t>乡村振兴中人才振兴存在问题</w:t>
            </w:r>
            <w:r>
              <w:rPr>
                <w:rStyle w:val="11"/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的</w:t>
            </w:r>
            <w:r>
              <w:rPr>
                <w:rStyle w:val="11"/>
                <w:rFonts w:hint="eastAsia" w:ascii="宋体" w:hAnsi="宋体" w:cs="宋体"/>
                <w:b/>
                <w:bCs/>
                <w:kern w:val="0"/>
                <w:sz w:val="24"/>
              </w:rPr>
              <w:t>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主办：州乡村振兴局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 xml:space="preserve">  会办：州人社局、州委组织部、州民政局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黑体" w:hAnsi="宋体" w:eastAsia="黑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1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pStyle w:val="3"/>
              <w:ind w:left="0" w:leftChars="0" w:firstLine="0" w:firstLineChars="0"/>
            </w:pPr>
            <w:r>
              <w:rPr>
                <w:rFonts w:hint="eastAsia"/>
              </w:rPr>
              <w:t>李文舜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1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/>
                <w:kern w:val="0"/>
                <w:sz w:val="24"/>
                <w:lang w:val="en-US" w:eastAsia="zh-CN"/>
              </w:rPr>
              <w:t>黄平县政协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1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556200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13688557958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1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乡村振兴战略为解决“三农”问题作出了总体布局，在政策推动下，近年来我州以巩固脱俗攻坚有效衔接乡村振兴方面作出了战略部署，但乡村振兴就是人才振兴，振兴人才方面存在以下几个方面的不足，主要表现在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资金人才技术等要素支撑力不足，一是乡村振兴千头万绪，基层反映的共性问题就是资金不足。乡村道路建设资金投入巨大，多县财政无力承担。二是人才匮乏，农村产业的发展提升与需要匹配的专业技术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型人才，年轻人不愿意来，来了也留不住人，基层农技队伍知识严重老化，年龄结构、专业结构、梯次结构不合理现象普遍。三是基础设施和公共服务严重滞后的落后村， 其村“两委”班子能力薄弱。四是缺乏对村干部和致富带头人的激励机制。目前村干部收入较低，普遍在1000～3000元/月，远低于外出打工收入。此外，村干部政治和荣誉方面的待遇少，缺乏激励机制，年轻人普遍不愿意留在村里做村干部， 影响了村干部队伍的稳定性， 制约乡村“人才振兴”的实施。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1.建立健全村级组织运转经费保障政策，深入推进党务村务政务公开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创新基层管理体制机制，打造“一门式办理” “一站式服务”综合服务平台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在村庄普遍建立网上服务站点，逐步形成完善的乡村便民服务体系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大力培育服务性、公益性、互助性农村社会组织，积极发展农村社会工作和志愿服务。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2.强化基层党组织队伍建设，健全从优秀村党组织书记中选拔乡镇领导干部、考录乡镇机关公务员、招聘乡镇事业编制人员制度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建立健全乡村致富带头人的激励机制，考虑乡村致富带头人合理的政治待遇需求。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3.发挥乡贤作用，每个乡每个村都有乡贤，通过乡贤们的人脉、资源，对接产业项目，吸引产业资金回归乡村。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4.培养和引进人才，出台技术人员离岗或在岗返乡创业、工商业者返乡投身乡村振兴的鼓励扶持政策。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1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rPr>
          <w:rStyle w:val="11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8B66956"/>
    <w:rsid w:val="0C7E680F"/>
    <w:rsid w:val="10B40BCC"/>
    <w:rsid w:val="118823F2"/>
    <w:rsid w:val="16F969DB"/>
    <w:rsid w:val="18EC1E64"/>
    <w:rsid w:val="1B913D76"/>
    <w:rsid w:val="1BAB45FA"/>
    <w:rsid w:val="20E366FE"/>
    <w:rsid w:val="21EA0B57"/>
    <w:rsid w:val="23370767"/>
    <w:rsid w:val="29EB237C"/>
    <w:rsid w:val="2BDD0731"/>
    <w:rsid w:val="2FD84B80"/>
    <w:rsid w:val="30B878C9"/>
    <w:rsid w:val="32794BB9"/>
    <w:rsid w:val="33552650"/>
    <w:rsid w:val="377737A4"/>
    <w:rsid w:val="38D60616"/>
    <w:rsid w:val="3A7B4D73"/>
    <w:rsid w:val="3F1A5C90"/>
    <w:rsid w:val="42F10C9F"/>
    <w:rsid w:val="4386010F"/>
    <w:rsid w:val="493508EE"/>
    <w:rsid w:val="497C7186"/>
    <w:rsid w:val="4A196944"/>
    <w:rsid w:val="4F1E6C2C"/>
    <w:rsid w:val="4F6B5D70"/>
    <w:rsid w:val="507F065A"/>
    <w:rsid w:val="5236789E"/>
    <w:rsid w:val="559F1A55"/>
    <w:rsid w:val="5A7C34BF"/>
    <w:rsid w:val="5AA17385"/>
    <w:rsid w:val="5B7C24C8"/>
    <w:rsid w:val="61895CCF"/>
    <w:rsid w:val="66F35DD9"/>
    <w:rsid w:val="6854075C"/>
    <w:rsid w:val="69A37ABB"/>
    <w:rsid w:val="6A644AE2"/>
    <w:rsid w:val="72DF1356"/>
    <w:rsid w:val="74620891"/>
    <w:rsid w:val="778C0E73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4">
    <w:name w:val="footer"/>
    <w:basedOn w:val="1"/>
    <w:link w:val="22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Hyperlink"/>
    <w:basedOn w:val="11"/>
    <w:semiHidden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3">
    <w:name w:val="Heading1"/>
    <w:basedOn w:val="1"/>
    <w:link w:val="19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Acetate"/>
    <w:basedOn w:val="1"/>
    <w:qFormat/>
    <w:uiPriority w:val="0"/>
    <w:rPr>
      <w:sz w:val="18"/>
      <w:szCs w:val="18"/>
    </w:rPr>
  </w:style>
  <w:style w:type="paragraph" w:customStyle="1" w:styleId="16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7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8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UserStyle_3"/>
    <w:basedOn w:val="11"/>
    <w:link w:val="1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UserStyle_4"/>
    <w:basedOn w:val="11"/>
    <w:qFormat/>
    <w:uiPriority w:val="0"/>
  </w:style>
  <w:style w:type="paragraph" w:customStyle="1" w:styleId="21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2">
    <w:name w:val="页脚 Char"/>
    <w:basedOn w:val="8"/>
    <w:link w:val="4"/>
    <w:qFormat/>
    <w:uiPriority w:val="99"/>
    <w:rPr>
      <w:rFonts w:cstheme="minorBidi"/>
      <w:kern w:val="2"/>
      <w:sz w:val="18"/>
      <w:szCs w:val="18"/>
    </w:rPr>
  </w:style>
  <w:style w:type="paragraph" w:customStyle="1" w:styleId="23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6</TotalTime>
  <ScaleCrop>false</ScaleCrop>
  <LinksUpToDate>false</LinksUpToDate>
  <CharactersWithSpaces>2054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2022-01-08T04:55:41Z</cp:lastPrinted>
  <dcterms:modified xsi:type="dcterms:W3CDTF">2022-01-08T04:56:00Z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3412936A2AF34F9188F04A925E310E35</vt:lpwstr>
  </property>
</Properties>
</file>