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0" w:beforeAutospacing="0" w:after="0" w:afterAutospacing="0" w:line="600" w:lineRule="exact"/>
        <w:jc w:val="center"/>
        <w:rPr>
          <w:rStyle w:val="10"/>
          <w:rFonts w:ascii="黑体" w:eastAsia="黑体"/>
          <w:sz w:val="44"/>
          <w:szCs w:val="44"/>
        </w:rPr>
      </w:pPr>
      <w:r>
        <w:rPr>
          <w:rStyle w:val="8"/>
          <w:rFonts w:ascii="黑体" w:eastAsia="黑体" w:cs="宋体"/>
          <w:sz w:val="44"/>
          <w:szCs w:val="44"/>
        </w:rPr>
        <w:t>中国人民政治协商会议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rFonts w:hint="eastAsia"/>
          <w:sz w:val="44"/>
          <w:szCs w:val="44"/>
        </w:rPr>
      </w:pPr>
      <w:r>
        <w:rPr>
          <w:rStyle w:val="10"/>
          <w:sz w:val="44"/>
          <w:szCs w:val="44"/>
        </w:rPr>
        <w:t>黔东南苗族侗族自治州委员会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rFonts w:hint="eastAsia"/>
          <w:sz w:val="44"/>
          <w:szCs w:val="44"/>
        </w:rPr>
      </w:pPr>
      <w:r>
        <w:rPr>
          <w:rStyle w:val="10"/>
          <w:sz w:val="44"/>
          <w:szCs w:val="44"/>
        </w:rPr>
        <w:t>提</w:t>
      </w:r>
      <w:r>
        <w:rPr>
          <w:rStyle w:val="10"/>
          <w:rFonts w:hint="eastAsia"/>
          <w:sz w:val="44"/>
          <w:szCs w:val="44"/>
        </w:rPr>
        <w:t xml:space="preserve">   </w:t>
      </w:r>
      <w:r>
        <w:rPr>
          <w:rStyle w:val="10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0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0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0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0"/>
          <w:rFonts w:ascii="宋体" w:hAnsi="宋体"/>
          <w:kern w:val="0"/>
          <w:sz w:val="24"/>
        </w:rPr>
        <w:t>第十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0"/>
          <w:rFonts w:ascii="宋体" w:hAnsi="宋体"/>
          <w:kern w:val="0"/>
          <w:sz w:val="24"/>
        </w:rPr>
        <w:t>届第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0"/>
          <w:rFonts w:ascii="宋体" w:hAnsi="宋体"/>
          <w:kern w:val="0"/>
          <w:sz w:val="24"/>
        </w:rPr>
        <w:t>次会议　       　第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066</w:t>
      </w:r>
      <w:r>
        <w:rPr>
          <w:rStyle w:val="10"/>
          <w:rFonts w:ascii="宋体" w:hAnsi="宋体"/>
          <w:kern w:val="0"/>
          <w:sz w:val="24"/>
        </w:rPr>
        <w:t xml:space="preserve">号　    </w:t>
      </w:r>
      <w:r>
        <w:rPr>
          <w:rStyle w:val="10"/>
          <w:rFonts w:hint="eastAsia" w:ascii="宋体" w:hAnsi="宋体"/>
          <w:kern w:val="0"/>
          <w:sz w:val="24"/>
        </w:rPr>
        <w:t xml:space="preserve">    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 xml:space="preserve"> 类别：文化建设类     </w:t>
      </w:r>
    </w:p>
    <w:p>
      <w:pPr>
        <w:spacing w:line="320" w:lineRule="exact"/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6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10"/>
                <w:rFonts w:hint="eastAsia" w:ascii="宋体" w:hAnsi="宋体" w:cs="宋体"/>
                <w:b/>
                <w:bCs/>
                <w:kern w:val="0"/>
                <w:sz w:val="24"/>
              </w:rPr>
              <w:t>关于加大对传统村落保护力度的建议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主办：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州住建局 会办：州消防救援支队、州农业农村局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黑体" w:hAnsi="宋体" w:eastAsia="黑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杨昌梅</w:t>
            </w:r>
          </w:p>
        </w:tc>
        <w:tc>
          <w:tcPr>
            <w:tcW w:w="3872" w:type="dxa"/>
            <w:vAlign w:val="center"/>
          </w:tcPr>
          <w:p>
            <w:pPr>
              <w:widowControl/>
              <w:jc w:val="left"/>
              <w:rPr>
                <w:rStyle w:val="10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kern w:val="0"/>
                <w:sz w:val="24"/>
                <w:lang w:val="en-US" w:eastAsia="zh-CN"/>
              </w:rPr>
              <w:t>榕江县医疗保障局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557200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  <w:t>13708554993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0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0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Style w:val="1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0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传统村落我国传统文化的历史积淀，特别是具有民族风格的传统村落是中华文明的鲜活载体，维系着中华民族的历史记忆，寄托着中华儿女的乡愁，是历史留给我们的宝贵遗产。例如：我榕江县共有29个村落被列入中国传统村落名录，是“苗侗祖源·绿色榕江”的名片。近几年，随着脱贫攻坚和乡村振兴建设深入开展，为传统村落的开发和利用提供了千载难逢的发展机遇。但随着城市化进程及新农村建设步伐的加快，传统村落也面临着保护和发展的压力。因此，如何处理好传统村落保护和开发利用问题，走出一条可持续和谐发展之路显得日趋重要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当前传统村落存在的几个共性问题：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一、村寨人居环境整治力度有待加强。有的传统古村落群众取暖，尤其是做饭仍为烧柴，加上厕所革命尚未彻底，少部分卫生不达标的旱厕仍然存在，导致厨间（房）卫生、厕所卫生等还达不到干净、整洁、无异味的卫生标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二、村寨建筑风貌保护力度有待加强。有的村民在外打工挣钱后选择在村寨中或者附近重新修建平房、寨子中间掺杂建有少部分砖混房屋，使原有的传统村落建筑不协调。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三、村民消防安全责任意识有待加强。绝大部分传统村落，尤其是古村落的主要建筑材料为木材，年代久远且比较集中，加之古村落的消防设施管护力度较小，农户的消防意识较为淡薄，消防隐患较大。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建议：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一、强化宣传引导。充分利用村民代表大会、鸣啰喊寨、广播电视、宣传画报、宣传手册等方式，大力宣传《黔东南民族文化保护条例》等系列规章制度，将传统村落保护写入《村规民约》，加快推进厕所革命，引导群众改变“脏乱差”生活陋习、养成文明生活习惯，使传统村落保护和发展落实在日常行动中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二、强化责任落实。各级各部门要高度重视，充分认识到传统村落保护是落实“乡村振兴”战略的需要，认真贯彻落实《黔东南民族文化保护条例》，要以认真负责的态度履行属地管理责任和相关职能部门职责，加大消防人力、物力、财力投入，做好村寨房屋、建筑物和风貌监察、落实好鸣锣喊寨制度、管好用好消防员、消防设施，做好消防应急演练，最大限度消除消防安全隐患。同时，要切实加大“两违”整治，增大追责问责力度，确保责任落实到位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三、强化奖励机制。通过开展财政补偿、破坏者补偿、使用者付费、受益者补偿、社会补偿等多种方式健全完善政府调控、市场配置、社会参与的生态补偿机制，逐步形成全方位、多渠道保护和发展的传统村落工作格局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643" w:firstLineChars="200"/>
        <w:rPr>
          <w:rStyle w:val="10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0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10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7D26AFC"/>
    <w:rsid w:val="085639B7"/>
    <w:rsid w:val="0CFE2127"/>
    <w:rsid w:val="0F174A4D"/>
    <w:rsid w:val="10B40BCC"/>
    <w:rsid w:val="10F40BE4"/>
    <w:rsid w:val="118823F2"/>
    <w:rsid w:val="18CB6DD9"/>
    <w:rsid w:val="18EC1E64"/>
    <w:rsid w:val="1A917DD9"/>
    <w:rsid w:val="1BAB45FA"/>
    <w:rsid w:val="20790890"/>
    <w:rsid w:val="21EA0B57"/>
    <w:rsid w:val="255649A8"/>
    <w:rsid w:val="29EB237C"/>
    <w:rsid w:val="2FD84B80"/>
    <w:rsid w:val="30B878C9"/>
    <w:rsid w:val="33552650"/>
    <w:rsid w:val="377737A4"/>
    <w:rsid w:val="37A11702"/>
    <w:rsid w:val="38D60616"/>
    <w:rsid w:val="38E6072A"/>
    <w:rsid w:val="3A7B4D73"/>
    <w:rsid w:val="3F1A5C90"/>
    <w:rsid w:val="42DC373C"/>
    <w:rsid w:val="42F10C9F"/>
    <w:rsid w:val="43953D03"/>
    <w:rsid w:val="44471C07"/>
    <w:rsid w:val="44EB4449"/>
    <w:rsid w:val="470F7444"/>
    <w:rsid w:val="4A196944"/>
    <w:rsid w:val="4F6B5D70"/>
    <w:rsid w:val="4F9E208E"/>
    <w:rsid w:val="507F065A"/>
    <w:rsid w:val="51B02CD1"/>
    <w:rsid w:val="51B406C1"/>
    <w:rsid w:val="52263247"/>
    <w:rsid w:val="5236789E"/>
    <w:rsid w:val="559F1A55"/>
    <w:rsid w:val="58167D2D"/>
    <w:rsid w:val="5902530C"/>
    <w:rsid w:val="5A7C34BF"/>
    <w:rsid w:val="5AA17385"/>
    <w:rsid w:val="5B7C24C8"/>
    <w:rsid w:val="5C342431"/>
    <w:rsid w:val="5FDA608F"/>
    <w:rsid w:val="617E5CD0"/>
    <w:rsid w:val="61895CCF"/>
    <w:rsid w:val="61C325AD"/>
    <w:rsid w:val="62384D4B"/>
    <w:rsid w:val="64010D57"/>
    <w:rsid w:val="66F35DD9"/>
    <w:rsid w:val="6854075C"/>
    <w:rsid w:val="69A37ABB"/>
    <w:rsid w:val="6A9524E1"/>
    <w:rsid w:val="73746A5F"/>
    <w:rsid w:val="759C4D4B"/>
    <w:rsid w:val="79327BDE"/>
    <w:rsid w:val="7B782FC4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Hyperlink"/>
    <w:basedOn w:val="10"/>
    <w:semiHidden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Heading1"/>
    <w:basedOn w:val="1"/>
    <w:link w:val="1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Acetate"/>
    <w:basedOn w:val="1"/>
    <w:qFormat/>
    <w:uiPriority w:val="0"/>
    <w:rPr>
      <w:sz w:val="18"/>
      <w:szCs w:val="18"/>
    </w:rPr>
  </w:style>
  <w:style w:type="paragraph" w:customStyle="1" w:styleId="1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">
    <w:name w:val="UserStyle_3"/>
    <w:basedOn w:val="10"/>
    <w:link w:val="1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UserStyle_4"/>
    <w:basedOn w:val="10"/>
    <w:qFormat/>
    <w:uiPriority w:val="0"/>
  </w:style>
  <w:style w:type="paragraph" w:customStyle="1" w:styleId="1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脚 Char"/>
    <w:basedOn w:val="7"/>
    <w:link w:val="3"/>
    <w:qFormat/>
    <w:uiPriority w:val="99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1230</Words>
  <Characters>1276</Characters>
  <Lines>14</Lines>
  <Paragraphs>4</Paragraphs>
  <TotalTime>1</TotalTime>
  <ScaleCrop>false</ScaleCrop>
  <LinksUpToDate>false</LinksUpToDate>
  <CharactersWithSpaces>1309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2022-01-05T03:08:00Z</cp:lastPrinted>
  <dcterms:modified xsi:type="dcterms:W3CDTF">2022-03-29T06:29:22Z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0BEFFA9D6DA34548976C4312CA596319</vt:lpwstr>
  </property>
</Properties>
</file>