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spacing w:before="0" w:beforeAutospacing="0" w:after="0" w:afterAutospacing="0" w:line="600" w:lineRule="exact"/>
        <w:jc w:val="center"/>
        <w:rPr>
          <w:rStyle w:val="19"/>
          <w:rFonts w:ascii="黑体" w:eastAsia="黑体"/>
          <w:sz w:val="44"/>
          <w:szCs w:val="44"/>
        </w:rPr>
      </w:pPr>
      <w:r>
        <w:rPr>
          <w:rStyle w:val="16"/>
          <w:rFonts w:ascii="黑体" w:eastAsia="黑体" w:cs="宋体"/>
          <w:sz w:val="44"/>
          <w:szCs w:val="44"/>
        </w:rPr>
        <w:t>中国人民政治协商会议</w:t>
      </w:r>
    </w:p>
    <w:p>
      <w:pPr>
        <w:pStyle w:val="24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黔东南苗族侗族自治州委员会</w:t>
      </w:r>
    </w:p>
    <w:p>
      <w:pPr>
        <w:pStyle w:val="24"/>
        <w:spacing w:before="0" w:beforeAutospacing="0" w:after="0" w:afterAutospacing="0" w:line="600" w:lineRule="exact"/>
        <w:jc w:val="center"/>
        <w:rPr>
          <w:rStyle w:val="19"/>
          <w:rFonts w:hint="eastAsia"/>
          <w:sz w:val="44"/>
          <w:szCs w:val="44"/>
        </w:rPr>
      </w:pPr>
      <w:r>
        <w:rPr>
          <w:rStyle w:val="19"/>
          <w:sz w:val="44"/>
          <w:szCs w:val="44"/>
        </w:rPr>
        <w:t>提</w:t>
      </w:r>
      <w:r>
        <w:rPr>
          <w:rStyle w:val="19"/>
          <w:rFonts w:hint="eastAsia"/>
          <w:sz w:val="44"/>
          <w:szCs w:val="44"/>
        </w:rPr>
        <w:t xml:space="preserve">   </w:t>
      </w:r>
      <w:r>
        <w:rPr>
          <w:rStyle w:val="19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9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9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9"/>
          <w:rFonts w:ascii="宋体" w:hAnsi="宋体"/>
          <w:kern w:val="0"/>
          <w:sz w:val="24"/>
        </w:rPr>
        <w:t>第十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9"/>
          <w:rFonts w:ascii="宋体" w:hAnsi="宋体"/>
          <w:kern w:val="0"/>
          <w:sz w:val="24"/>
        </w:rPr>
        <w:t>届第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9"/>
          <w:rFonts w:ascii="宋体" w:hAnsi="宋体"/>
          <w:kern w:val="0"/>
          <w:sz w:val="24"/>
        </w:rPr>
        <w:t>次会议　       　第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>158</w:t>
      </w:r>
      <w:r>
        <w:rPr>
          <w:rStyle w:val="19"/>
          <w:rFonts w:ascii="宋体" w:hAnsi="宋体"/>
          <w:kern w:val="0"/>
          <w:sz w:val="24"/>
        </w:rPr>
        <w:t xml:space="preserve">号　    </w:t>
      </w:r>
      <w:r>
        <w:rPr>
          <w:rStyle w:val="19"/>
          <w:rFonts w:hint="eastAsia" w:ascii="宋体" w:hAnsi="宋体"/>
          <w:kern w:val="0"/>
          <w:sz w:val="24"/>
        </w:rPr>
        <w:t xml:space="preserve">    </w:t>
      </w:r>
      <w:r>
        <w:rPr>
          <w:rStyle w:val="19"/>
          <w:rFonts w:hint="eastAsia" w:ascii="宋体" w:hAnsi="宋体"/>
          <w:kern w:val="0"/>
          <w:sz w:val="24"/>
          <w:lang w:val="en-US" w:eastAsia="zh-CN"/>
        </w:rPr>
        <w:t xml:space="preserve"> 类别：社会建设类     </w:t>
      </w:r>
    </w:p>
    <w:p>
      <w:pPr>
        <w:spacing w:line="320" w:lineRule="exact"/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4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关于我州义务教育阶段农村寄宿制学校后勤管理社会化的建议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主办：州教育局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 xml:space="preserve">  会办：州财政局、州人社局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ascii="黑体" w:hAnsi="宋体" w:eastAsia="黑体"/>
                <w:kern w:val="0"/>
                <w:sz w:val="24"/>
              </w:rPr>
            </w:pP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9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9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9"/>
                <w:rFonts w:ascii="宋体" w:hAnsi="宋体"/>
                <w:kern w:val="0"/>
                <w:sz w:val="24"/>
              </w:rPr>
            </w:pPr>
            <w:r>
              <w:rPr>
                <w:rStyle w:val="19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徐霖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丹寨县第二中学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557500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13985836791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9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9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9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9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9"/>
          <w:rFonts w:ascii="宋体" w:hAnsi="宋体"/>
          <w:kern w:val="0"/>
          <w:sz w:val="24"/>
        </w:rPr>
      </w:pPr>
      <w:r>
        <w:rPr>
          <w:rStyle w:val="1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  <w:rPr>
          <w:rStyle w:val="1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9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随着各地中小学布局调整的逐步到位，集中优势教育资源办规模化的寄宿制学校已成为定势，它可以解决偏远山区因生源少而办学艰难的问题，也可以让农村孩子享受到优质的教育资源，并有条件开齐开足各门学科，能让学生得到充分的锻炼，生活自理能力得到提高，减轻了家长的负担，缓解了农村孩子和“留守儿童”上学难的问题。同时也出现了一些问题和不足，学生住进学校，吃，住，学都在学校，学校的管理难度加大了，具体表现在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宿舍管理人员水平整体不高制约学校良好校风的养成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学生宿舍是学生在校学习、生活和思想交流的重要场所，是影响学生身心健康成长的重要环境因素，它通过对学生的衣食住行等方面的监督、引导、管理，潜移默化地影响学生的外在行为，使学生具有健康的思想、优良的品格和健全的人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目前农村寄宿制学校，宿舍管理工作中面临的重大难题是生活指导教师短缺和质量不高。生活指导教师不仅要配合学校做好学生的管理工作，督促学生遵守学校的相关纪律，指导学生搞好内务、卫生，还要做好学生的心理辅导，与家长联系，处理突发事件，负责学生安全等。而寄宿制学校的老师，都为专业技术职称，有自己的教学任务，特别是班主任，每天的工作量都超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>8小时，教师超负荷工作，学校的生均公用经费又不能给予相应的补助，很多老师都不愿承担此项工作，造成生活指导教师不存在，故只能聘请其他非专业人员协助管理，造成宿舍管理表面化、肤浅化，难以对学生的日常行为、生活、学习等方面进行有效、规范、科学的管理，严重影响学生综合素质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义务教育阶段农村寄宿制学校的学生多为农村孩子，大多学生的父母外出务工，本身对子女的教育存在漏洞，学生自小学起的养成教育就是一个大问题，学生全员住校，在生活管理和教育管理上就给学校带来很大的困难。为做好中小学的后勤保障工作，根据省州相关文件精神，结合各县实际情况，因工资待遇低等问题，无法聘请有专业能力的管理人员进行宿舍管理，学校教师都为专业技术人员且有相应的教学任务，故各中小学的宿舍管理人员多为临聘人员，临聘的人员大多为文化水平多为初中以下学历（甚至为文盲），这类人员缺乏一定的管理能力，加之工资待遇低等原因（以丹寨县义务教育阶段学校为例，全县宿舍管理人员 101 名，目前由财政购买，人员月工资包括“四险”（养老保险费、医疗保险费、失业保险、工伤保险）每人每月共 1800 元。人员必须缴纳“四险”后到手工资不足1500元/月），导致这些人员在对学生的日常生活行为管理上出现出工不出力、教育学生方法不当等情况，学生的行为习惯没有养成，良好的校风就难以形成，从而影响学风，教学质量就会受到很大的影响。同时，财政每月支付的工资也是一大困难（每月需要支付181800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二、门卫安保人员水平整体不高存在较大的安全隐患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>“安全不保，谈何教育。”学校是学生求知的场所，是培养人才和教学研究的崇高领域，肩负着传播文明的使命，广大在校师生的安全尤其是生命安全是学校最重要的工作，只有确保师生的安全，才能为教书育人创造良好的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>学校门卫不等于学校保卫，在学校门卫人员的配备上，部分学校的门卫多为临聘的人员，文化水平不高，年龄多为50-55岁，缺乏相应的安保知识，面对突发事件无法应对，对校园治安保卫工作的重视不够，致使校园治安管理力量弱化，治安保卫工作起不到前期预防管理作用，大多时候只起到开关学校大门的作用，从而造成了校园治安保卫工作处于被动的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>建议：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>农村寄宿制学校后勤管理社会化，由州政府出台相应文件要求，县财政出资，学校出面与第三方（专业的安保公司）签订聘用合同，第三方派教官参与学校的宿舍管理和学校保卫工作，减轻财政购买经费负担，确保学校师生安全，形成良好的学风校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  <w:t>工资支付对比：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  <w:t>以丹寨县第二中学为例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  <w:t>现有20名宿舍管理人员，每月需支付工资36000元。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hd w:val="clear" w:color="auto" w:fill="auto"/>
        </w:rPr>
        <w:t>如聘请专业的安保公司的教官，宿舍管理人员只需要7人左右，每人每月工资3500元，共支付24500元。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baseline"/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textAlignment w:val="baseline"/>
        <w:rPr>
          <w:rStyle w:val="19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Style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1F9AC"/>
    <w:multiLevelType w:val="singleLevel"/>
    <w:tmpl w:val="0591F9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D31CB5"/>
    <w:multiLevelType w:val="multilevel"/>
    <w:tmpl w:val="69D31CB5"/>
    <w:lvl w:ilvl="0" w:tentative="0">
      <w:start w:val="1"/>
      <w:numFmt w:val="decimal"/>
      <w:pStyle w:val="3"/>
      <w:suff w:val="space"/>
      <w:lvlText w:val="%1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90EFC"/>
    <w:rsid w:val="00DD129A"/>
    <w:rsid w:val="00EA1493"/>
    <w:rsid w:val="00FB6911"/>
    <w:rsid w:val="00FF3F01"/>
    <w:rsid w:val="045F3915"/>
    <w:rsid w:val="04BE44D0"/>
    <w:rsid w:val="04F11B66"/>
    <w:rsid w:val="06503351"/>
    <w:rsid w:val="07D26AFC"/>
    <w:rsid w:val="085A13A4"/>
    <w:rsid w:val="08B66956"/>
    <w:rsid w:val="0ABD14D2"/>
    <w:rsid w:val="10B40BCC"/>
    <w:rsid w:val="118823F2"/>
    <w:rsid w:val="13C57EA3"/>
    <w:rsid w:val="151505F5"/>
    <w:rsid w:val="15B639B8"/>
    <w:rsid w:val="16F969DB"/>
    <w:rsid w:val="176E5764"/>
    <w:rsid w:val="18EC1E64"/>
    <w:rsid w:val="1B913D76"/>
    <w:rsid w:val="1BAB45FA"/>
    <w:rsid w:val="1D124BB8"/>
    <w:rsid w:val="1E13056E"/>
    <w:rsid w:val="20E366FE"/>
    <w:rsid w:val="216570E5"/>
    <w:rsid w:val="21EA0B57"/>
    <w:rsid w:val="23370767"/>
    <w:rsid w:val="24BD47D4"/>
    <w:rsid w:val="254B7D55"/>
    <w:rsid w:val="255A2EE5"/>
    <w:rsid w:val="2587065E"/>
    <w:rsid w:val="26256CDC"/>
    <w:rsid w:val="280B3E99"/>
    <w:rsid w:val="29BB0497"/>
    <w:rsid w:val="29EB237C"/>
    <w:rsid w:val="2A6C10ED"/>
    <w:rsid w:val="2BDD0731"/>
    <w:rsid w:val="2FD84B80"/>
    <w:rsid w:val="30B878C9"/>
    <w:rsid w:val="317F3112"/>
    <w:rsid w:val="32794BB9"/>
    <w:rsid w:val="32851613"/>
    <w:rsid w:val="33552650"/>
    <w:rsid w:val="35A1653F"/>
    <w:rsid w:val="36BA365E"/>
    <w:rsid w:val="36DA2F06"/>
    <w:rsid w:val="377737A4"/>
    <w:rsid w:val="38D60616"/>
    <w:rsid w:val="3A7B4D73"/>
    <w:rsid w:val="3D865DCA"/>
    <w:rsid w:val="3F1A5C90"/>
    <w:rsid w:val="40765658"/>
    <w:rsid w:val="40F64A2D"/>
    <w:rsid w:val="42777487"/>
    <w:rsid w:val="42F10C9F"/>
    <w:rsid w:val="443741D2"/>
    <w:rsid w:val="46D15F6D"/>
    <w:rsid w:val="48061F3D"/>
    <w:rsid w:val="489918A7"/>
    <w:rsid w:val="493508EE"/>
    <w:rsid w:val="497C7186"/>
    <w:rsid w:val="4A196944"/>
    <w:rsid w:val="4A6A10A6"/>
    <w:rsid w:val="4C202355"/>
    <w:rsid w:val="4F1E6C2C"/>
    <w:rsid w:val="4F6B5D70"/>
    <w:rsid w:val="4FD75182"/>
    <w:rsid w:val="507F065A"/>
    <w:rsid w:val="5236789E"/>
    <w:rsid w:val="535404C8"/>
    <w:rsid w:val="53C733E2"/>
    <w:rsid w:val="55495127"/>
    <w:rsid w:val="559F1A55"/>
    <w:rsid w:val="56956081"/>
    <w:rsid w:val="5A7C34BF"/>
    <w:rsid w:val="5AA17385"/>
    <w:rsid w:val="5AD6597B"/>
    <w:rsid w:val="5AE50E42"/>
    <w:rsid w:val="5B7C24C8"/>
    <w:rsid w:val="5C6B77F5"/>
    <w:rsid w:val="5F71570F"/>
    <w:rsid w:val="61895CCF"/>
    <w:rsid w:val="625E72EB"/>
    <w:rsid w:val="66F35DD9"/>
    <w:rsid w:val="67615A51"/>
    <w:rsid w:val="6854075C"/>
    <w:rsid w:val="69A37ABB"/>
    <w:rsid w:val="6A644AE2"/>
    <w:rsid w:val="6F5974BD"/>
    <w:rsid w:val="70307264"/>
    <w:rsid w:val="709E12D9"/>
    <w:rsid w:val="71230126"/>
    <w:rsid w:val="72DF1356"/>
    <w:rsid w:val="737B52FA"/>
    <w:rsid w:val="73AF7E1A"/>
    <w:rsid w:val="743C31A8"/>
    <w:rsid w:val="74620891"/>
    <w:rsid w:val="75A407F7"/>
    <w:rsid w:val="75FC7C1A"/>
    <w:rsid w:val="778C0E73"/>
    <w:rsid w:val="78491FD0"/>
    <w:rsid w:val="7C1F064D"/>
    <w:rsid w:val="7CE17130"/>
    <w:rsid w:val="7FD55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napToGrid w:val="0"/>
      <w:spacing w:before="50" w:beforeLines="50"/>
      <w:ind w:firstLineChars="0"/>
      <w:outlineLvl w:val="0"/>
    </w:pPr>
    <w:rPr>
      <w:rFonts w:eastAsiaTheme="majorEastAsia"/>
      <w:b/>
      <w:sz w:val="32"/>
    </w:rPr>
  </w:style>
  <w:style w:type="paragraph" w:styleId="4">
    <w:name w:val="heading 2"/>
    <w:next w:val="1"/>
    <w:qFormat/>
    <w:uiPriority w:val="0"/>
    <w:pPr>
      <w:numPr>
        <w:ilvl w:val="1"/>
        <w:numId w:val="1"/>
      </w:numPr>
      <w:snapToGrid w:val="0"/>
      <w:spacing w:before="50" w:beforeLines="50"/>
      <w:outlineLvl w:val="1"/>
    </w:pPr>
    <w:rPr>
      <w:rFonts w:ascii="Times New Roman" w:hAnsi="Times New Roman" w:cs="Times New Roman" w:eastAsiaTheme="majorEastAsia"/>
      <w:b/>
      <w:snapToGrid w:val="0"/>
      <w:kern w:val="2"/>
      <w:sz w:val="28"/>
      <w:szCs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Body Text Indent 2"/>
    <w:basedOn w:val="1"/>
    <w:next w:val="9"/>
    <w:qFormat/>
    <w:uiPriority w:val="99"/>
    <w:pPr>
      <w:tabs>
        <w:tab w:val="left" w:pos="420"/>
      </w:tabs>
      <w:ind w:firstLine="640" w:firstLineChars="200"/>
    </w:pPr>
    <w:rPr>
      <w:rFonts w:eastAsia="仿宋_GB2312"/>
      <w:sz w:val="32"/>
      <w:szCs w:val="32"/>
    </w:rPr>
  </w:style>
  <w:style w:type="paragraph" w:styleId="9">
    <w:name w:val="Body Text Indent 3"/>
    <w:basedOn w:val="1"/>
    <w:qFormat/>
    <w:uiPriority w:val="99"/>
    <w:pPr>
      <w:ind w:left="200" w:leftChars="200"/>
    </w:pPr>
    <w:rPr>
      <w:rFonts w:ascii="Times New Roman" w:hAnsi="Times New Roman"/>
      <w:sz w:val="16"/>
      <w:szCs w:val="16"/>
    </w:rPr>
  </w:style>
  <w:style w:type="paragraph" w:styleId="10">
    <w:name w:val="footer"/>
    <w:basedOn w:val="1"/>
    <w:link w:val="30"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Strong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9"/>
    <w:semiHidden/>
    <w:qFormat/>
    <w:uiPriority w:val="0"/>
    <w:rPr>
      <w:color w:val="0000FF"/>
      <w:u w:val="single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customStyle="1" w:styleId="21">
    <w:name w:val="Heading1"/>
    <w:basedOn w:val="1"/>
    <w:link w:val="2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2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Acetate"/>
    <w:basedOn w:val="1"/>
    <w:qFormat/>
    <w:uiPriority w:val="0"/>
    <w:rPr>
      <w:sz w:val="18"/>
      <w:szCs w:val="18"/>
    </w:rPr>
  </w:style>
  <w:style w:type="paragraph" w:customStyle="1" w:styleId="2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2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2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7">
    <w:name w:val="UserStyle_3"/>
    <w:basedOn w:val="19"/>
    <w:link w:val="2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8">
    <w:name w:val="UserStyle_4"/>
    <w:basedOn w:val="19"/>
    <w:qFormat/>
    <w:uiPriority w:val="0"/>
  </w:style>
  <w:style w:type="paragraph" w:customStyle="1" w:styleId="2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0">
    <w:name w:val="页脚 Char"/>
    <w:basedOn w:val="15"/>
    <w:link w:val="10"/>
    <w:qFormat/>
    <w:uiPriority w:val="99"/>
    <w:rPr>
      <w:rFonts w:cstheme="minorBidi"/>
      <w:kern w:val="2"/>
      <w:sz w:val="18"/>
      <w:szCs w:val="18"/>
    </w:rPr>
  </w:style>
  <w:style w:type="paragraph" w:customStyle="1" w:styleId="31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32">
    <w:name w:val="15"/>
    <w:basedOn w:val="1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1839</Words>
  <Characters>1913</Characters>
  <Lines>14</Lines>
  <Paragraphs>4</Paragraphs>
  <TotalTime>2</TotalTime>
  <ScaleCrop>false</ScaleCrop>
  <LinksUpToDate>false</LinksUpToDate>
  <CharactersWithSpaces>1950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2021-02-26T02:55:00Z</cp:lastPrinted>
  <dcterms:modified xsi:type="dcterms:W3CDTF">2022-03-29T06:48:22Z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4C0149A6FC884782B649BCC82416DF86</vt:lpwstr>
  </property>
</Properties>
</file>