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before="0" w:beforeAutospacing="0" w:after="0" w:afterAutospacing="0" w:line="600" w:lineRule="exact"/>
        <w:jc w:val="center"/>
        <w:rPr>
          <w:rStyle w:val="10"/>
          <w:rFonts w:ascii="黑体" w:eastAsia="黑体"/>
          <w:sz w:val="44"/>
          <w:szCs w:val="44"/>
        </w:rPr>
      </w:pPr>
      <w:r>
        <w:rPr>
          <w:rStyle w:val="8"/>
          <w:rFonts w:ascii="黑体" w:eastAsia="黑体" w:cs="宋体"/>
          <w:sz w:val="44"/>
          <w:szCs w:val="44"/>
        </w:rPr>
        <w:t>中国人民政治协商会议</w:t>
      </w:r>
    </w:p>
    <w:p>
      <w:pPr>
        <w:pStyle w:val="14"/>
        <w:spacing w:before="0" w:beforeAutospacing="0" w:after="0" w:afterAutospacing="0" w:line="600" w:lineRule="exact"/>
        <w:jc w:val="center"/>
        <w:rPr>
          <w:rStyle w:val="10"/>
          <w:rFonts w:hint="eastAsia"/>
          <w:sz w:val="44"/>
          <w:szCs w:val="44"/>
        </w:rPr>
      </w:pPr>
      <w:r>
        <w:rPr>
          <w:rStyle w:val="10"/>
          <w:sz w:val="44"/>
          <w:szCs w:val="44"/>
        </w:rPr>
        <w:t>黔东南苗族侗族自治州委员会</w:t>
      </w:r>
    </w:p>
    <w:p>
      <w:pPr>
        <w:pStyle w:val="14"/>
        <w:spacing w:before="0" w:beforeAutospacing="0" w:after="0" w:afterAutospacing="0" w:line="600" w:lineRule="exact"/>
        <w:jc w:val="center"/>
        <w:rPr>
          <w:rStyle w:val="10"/>
          <w:rFonts w:hint="eastAsia"/>
          <w:sz w:val="44"/>
          <w:szCs w:val="44"/>
        </w:rPr>
      </w:pPr>
      <w:r>
        <w:rPr>
          <w:rStyle w:val="10"/>
          <w:sz w:val="44"/>
          <w:szCs w:val="44"/>
        </w:rPr>
        <w:t>提</w:t>
      </w:r>
      <w:r>
        <w:rPr>
          <w:rStyle w:val="10"/>
          <w:rFonts w:hint="eastAsia"/>
          <w:sz w:val="44"/>
          <w:szCs w:val="44"/>
        </w:rPr>
        <w:t xml:space="preserve">   </w:t>
      </w:r>
      <w:r>
        <w:rPr>
          <w:rStyle w:val="10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0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0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0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0"/>
          <w:rFonts w:ascii="宋体" w:hAnsi="宋体"/>
          <w:kern w:val="0"/>
          <w:sz w:val="24"/>
        </w:rPr>
        <w:t>第十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0"/>
          <w:rFonts w:ascii="宋体" w:hAnsi="宋体"/>
          <w:kern w:val="0"/>
          <w:sz w:val="24"/>
        </w:rPr>
        <w:t>届第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0"/>
          <w:rFonts w:ascii="宋体" w:hAnsi="宋体"/>
          <w:kern w:val="0"/>
          <w:sz w:val="24"/>
        </w:rPr>
        <w:t>次会议　       　第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>156</w:t>
      </w:r>
      <w:r>
        <w:rPr>
          <w:rStyle w:val="10"/>
          <w:rFonts w:ascii="宋体" w:hAnsi="宋体"/>
          <w:kern w:val="0"/>
          <w:sz w:val="24"/>
        </w:rPr>
        <w:t xml:space="preserve">号　    </w:t>
      </w:r>
      <w:r>
        <w:rPr>
          <w:rStyle w:val="10"/>
          <w:rFonts w:hint="eastAsia" w:ascii="宋体" w:hAnsi="宋体"/>
          <w:kern w:val="0"/>
          <w:sz w:val="24"/>
        </w:rPr>
        <w:t xml:space="preserve">    </w:t>
      </w:r>
      <w:r>
        <w:rPr>
          <w:rStyle w:val="10"/>
          <w:rFonts w:hint="eastAsia" w:ascii="宋体" w:hAnsi="宋体"/>
          <w:kern w:val="0"/>
          <w:sz w:val="24"/>
          <w:lang w:val="en-US" w:eastAsia="zh-CN"/>
        </w:rPr>
        <w:t xml:space="preserve"> 类别：社会建设类     </w:t>
      </w:r>
    </w:p>
    <w:p>
      <w:pPr>
        <w:spacing w:line="320" w:lineRule="exact"/>
        <w:jc w:val="lef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6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10"/>
                <w:rFonts w:hint="eastAsia" w:ascii="宋体" w:hAnsi="宋体" w:cs="宋体"/>
                <w:b/>
                <w:bCs/>
                <w:kern w:val="0"/>
                <w:sz w:val="24"/>
              </w:rPr>
              <w:t>关于我州农村饮水安全现状运行管理的建议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主办：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州水务局 会办：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黑体" w:hAnsi="宋体" w:eastAsia="黑体"/>
                <w:kern w:val="0"/>
                <w:sz w:val="24"/>
              </w:rPr>
            </w:pP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10"/>
                <w:rFonts w:ascii="黑体" w:hAnsi="宋体" w:eastAsia="黑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10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  <w:highlight w:val="none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ascii="宋体" w:hAnsi="宋体"/>
                <w:kern w:val="0"/>
                <w:sz w:val="24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</w:rPr>
              <w:t>韦燏</w:t>
            </w:r>
          </w:p>
        </w:tc>
        <w:tc>
          <w:tcPr>
            <w:tcW w:w="3872" w:type="dxa"/>
            <w:vAlign w:val="center"/>
          </w:tcPr>
          <w:p>
            <w:pPr>
              <w:widowControl/>
              <w:jc w:val="left"/>
              <w:rPr>
                <w:rStyle w:val="10"/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 w:eastAsia="宋体"/>
                <w:kern w:val="0"/>
                <w:sz w:val="24"/>
                <w:lang w:val="en-US" w:eastAsia="zh-CN"/>
              </w:rPr>
              <w:t>丹寨县兴仁镇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Style w:val="10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557500</w:t>
            </w:r>
            <w:bookmarkStart w:id="0" w:name="_GoBack"/>
            <w:bookmarkEnd w:id="0"/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Style w:val="10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default" w:ascii="宋体" w:hAnsi="宋体" w:eastAsia="宋体"/>
                <w:kern w:val="0"/>
                <w:sz w:val="24"/>
                <w:lang w:val="en-US" w:eastAsia="zh-CN"/>
              </w:rPr>
              <w:t>15908552277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0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0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0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0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0"/>
          <w:rFonts w:ascii="宋体" w:hAnsi="宋体"/>
          <w:kern w:val="0"/>
          <w:sz w:val="24"/>
        </w:rPr>
      </w:pPr>
      <w:r>
        <w:rPr>
          <w:rStyle w:val="10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60" w:lineRule="exact"/>
        <w:rPr>
          <w:rStyle w:val="10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0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10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近年来，我州广大农村地区加大投入，有效解决了农村饮水困难问题。但由于工程技术或水源点等原因，人饮工程建设仍存在以下问题：一是人饮工程的建设资金运用不合理，使得工程真正建成正常运行，能够发挥效益的不多，反而造成资金损失。二是人饮工程建设初期没有进行合理的工程勘测和设计，导致工程的标准低、质量差。三是在偏远的山区，饮水工程建设完成后，后续基本上存在着无人管理的现象，很多山区居民几乎都不交水费，如果工程出现问题，大多数是由临时平摊进行维修，随着时间的推移，工程会出现老化现象。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建议：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一、大力推进农村饮水安全巩固提升。争取项目实施农村饮水安全巩固提升工程，通过新建、扩建、配套、改造、联网等方式，覆盖我州农村饮水安全得到全面保障。重点推进城镇集中供水工程和供水延伸工程，不断扩大集中连片供水服务范围。加强农村供水工程改造提升和农村供水设施维修，提高供水设施管理养护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二、创新工程管护机制。健全工程运行管护制度，全面落实农村饮水安全管理“三个责任”和“三项制度”，落实水价和水费收缴机制，提高工程运行管理水平。积极推进集中供水工程企业化运行管理，使农村供水工程管理逐步规范。同时，加大对群众宣传教育力度，引导群众自觉形成节水、护水意识和良好的饮水习惯，让群众对有偿用水的认识不断提高，通过收费促进全社会节约用水，建立完善“从源头到龙头”全流程的农村供水体系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三、加强饮用水健康卫生教育宣传。深入开展农村饮水安全的健康教育，提高农村群众安全饮水意识，引导农村群众积极饮用消毒饮用水。加强对村级管水员的培训力度，熟悉掌握水质消毒相关要点和熟练操作使用设施，让消毒设施要真正能发挥作用，真正起到消毒等基本功能，确保水质合格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四、建立健全管护长效机制。加强对农村饮水工程建立健全管护制度的督促指导，形成健康、有序的以水养水运行机制。加大对村寨用水管理制度的建立健全、管理人员培训、水源地保护等工作力度，落实管理机制。继续加强对有偿用水、稳定用水、健康用水政策的宣传，引导群众加大自我管理力度，管好水、用好水，提高供水设施的使用率和供水工程的保障率。优化供水方案，合理测算供水成本，水费收取坚持“自收自支、零盈利”模式，最大限度让利于民，确保饮水工程日常有人管，维护有经费，确保人民群众能够随时用上放心水。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ind w:firstLine="643" w:firstLineChars="200"/>
        <w:rPr>
          <w:rStyle w:val="10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0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10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10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0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503351"/>
    <w:rsid w:val="07D26AFC"/>
    <w:rsid w:val="085639B7"/>
    <w:rsid w:val="0CFE2127"/>
    <w:rsid w:val="10B40BCC"/>
    <w:rsid w:val="10F40BE4"/>
    <w:rsid w:val="118823F2"/>
    <w:rsid w:val="18EC1E64"/>
    <w:rsid w:val="1A917DD9"/>
    <w:rsid w:val="1BAB45FA"/>
    <w:rsid w:val="1C3D0309"/>
    <w:rsid w:val="20790890"/>
    <w:rsid w:val="21EA0B57"/>
    <w:rsid w:val="255649A8"/>
    <w:rsid w:val="278B5D37"/>
    <w:rsid w:val="29EB237C"/>
    <w:rsid w:val="2FD84B80"/>
    <w:rsid w:val="30B878C9"/>
    <w:rsid w:val="33552650"/>
    <w:rsid w:val="377737A4"/>
    <w:rsid w:val="38512AAE"/>
    <w:rsid w:val="38D60616"/>
    <w:rsid w:val="38E6072A"/>
    <w:rsid w:val="3A7B4D73"/>
    <w:rsid w:val="3F1A5C90"/>
    <w:rsid w:val="42F10C9F"/>
    <w:rsid w:val="43953D03"/>
    <w:rsid w:val="470F7444"/>
    <w:rsid w:val="4A196944"/>
    <w:rsid w:val="4F6B5D70"/>
    <w:rsid w:val="507F065A"/>
    <w:rsid w:val="51B406C1"/>
    <w:rsid w:val="52263247"/>
    <w:rsid w:val="5236789E"/>
    <w:rsid w:val="559F1A55"/>
    <w:rsid w:val="58167D2D"/>
    <w:rsid w:val="5902530C"/>
    <w:rsid w:val="5A7C34BF"/>
    <w:rsid w:val="5AA17385"/>
    <w:rsid w:val="5B7C24C8"/>
    <w:rsid w:val="5C342431"/>
    <w:rsid w:val="5FDA608F"/>
    <w:rsid w:val="617E5CD0"/>
    <w:rsid w:val="61895CCF"/>
    <w:rsid w:val="61C325AD"/>
    <w:rsid w:val="62384D4B"/>
    <w:rsid w:val="64010D57"/>
    <w:rsid w:val="66F35DD9"/>
    <w:rsid w:val="6854075C"/>
    <w:rsid w:val="69A37ABB"/>
    <w:rsid w:val="6A9524E1"/>
    <w:rsid w:val="73746A5F"/>
    <w:rsid w:val="77DC05AA"/>
    <w:rsid w:val="79E04460"/>
    <w:rsid w:val="7AF667DD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/>
    </w:pPr>
  </w:style>
  <w:style w:type="paragraph" w:styleId="3">
    <w:name w:val="footer"/>
    <w:basedOn w:val="1"/>
    <w:link w:val="20"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Hyperlink"/>
    <w:basedOn w:val="10"/>
    <w:semiHidden/>
    <w:qFormat/>
    <w:uiPriority w:val="0"/>
    <w:rPr>
      <w:color w:val="0000FF"/>
      <w:u w:val="single"/>
    </w:rPr>
  </w:style>
  <w:style w:type="character" w:customStyle="1" w:styleId="10">
    <w:name w:val="NormalCharacter"/>
    <w:semiHidden/>
    <w:qFormat/>
    <w:uiPriority w:val="0"/>
  </w:style>
  <w:style w:type="paragraph" w:customStyle="1" w:styleId="11">
    <w:name w:val="Heading1"/>
    <w:basedOn w:val="1"/>
    <w:link w:val="17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Acetate"/>
    <w:basedOn w:val="1"/>
    <w:qFormat/>
    <w:uiPriority w:val="0"/>
    <w:rPr>
      <w:sz w:val="18"/>
      <w:szCs w:val="18"/>
    </w:rPr>
  </w:style>
  <w:style w:type="paragraph" w:customStyle="1" w:styleId="14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5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6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7">
    <w:name w:val="UserStyle_3"/>
    <w:basedOn w:val="10"/>
    <w:link w:val="11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18">
    <w:name w:val="UserStyle_4"/>
    <w:basedOn w:val="10"/>
    <w:qFormat/>
    <w:uiPriority w:val="0"/>
  </w:style>
  <w:style w:type="paragraph" w:customStyle="1" w:styleId="19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0">
    <w:name w:val="页脚 Char"/>
    <w:basedOn w:val="7"/>
    <w:link w:val="3"/>
    <w:qFormat/>
    <w:uiPriority w:val="99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307</Words>
  <Characters>1751</Characters>
  <Lines>14</Lines>
  <Paragraphs>4</Paragraphs>
  <TotalTime>1</TotalTime>
  <ScaleCrop>false</ScaleCrop>
  <LinksUpToDate>false</LinksUpToDate>
  <CharactersWithSpaces>2054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2022-01-05T04:05:00Z</cp:lastPrinted>
  <dcterms:modified xsi:type="dcterms:W3CDTF">2022-01-06T07:28:33Z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0BEFFA9D6DA34548976C4312CA596319</vt:lpwstr>
  </property>
</Properties>
</file>