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beforeAutospacing="0" w:after="0" w:afterAutospacing="0" w:line="600" w:lineRule="exact"/>
        <w:jc w:val="center"/>
        <w:rPr>
          <w:rStyle w:val="11"/>
          <w:rFonts w:ascii="黑体" w:eastAsia="黑体"/>
          <w:sz w:val="44"/>
          <w:szCs w:val="44"/>
        </w:rPr>
      </w:pPr>
      <w:r>
        <w:rPr>
          <w:rStyle w:val="9"/>
          <w:rFonts w:ascii="黑体" w:eastAsia="黑体" w:cs="宋体"/>
          <w:sz w:val="44"/>
          <w:szCs w:val="44"/>
        </w:rPr>
        <w:t>中国人民政治协商会议</w:t>
      </w:r>
    </w:p>
    <w:p>
      <w:pPr>
        <w:pStyle w:val="16"/>
        <w:spacing w:before="0" w:beforeAutospacing="0" w:after="0" w:afterAutospacing="0" w:line="600" w:lineRule="exact"/>
        <w:jc w:val="center"/>
        <w:rPr>
          <w:rStyle w:val="11"/>
          <w:rFonts w:hint="eastAsia"/>
          <w:sz w:val="44"/>
          <w:szCs w:val="44"/>
        </w:rPr>
      </w:pPr>
      <w:r>
        <w:rPr>
          <w:rStyle w:val="11"/>
          <w:sz w:val="44"/>
          <w:szCs w:val="44"/>
        </w:rPr>
        <w:t>黔东南苗族侗族自治州委员会</w:t>
      </w:r>
    </w:p>
    <w:p>
      <w:pPr>
        <w:pStyle w:val="16"/>
        <w:spacing w:before="0" w:beforeAutospacing="0" w:after="0" w:afterAutospacing="0" w:line="600" w:lineRule="exact"/>
        <w:jc w:val="center"/>
        <w:rPr>
          <w:rStyle w:val="11"/>
          <w:rFonts w:hint="eastAsia"/>
          <w:sz w:val="44"/>
          <w:szCs w:val="44"/>
        </w:rPr>
      </w:pPr>
      <w:r>
        <w:rPr>
          <w:rStyle w:val="11"/>
          <w:sz w:val="44"/>
          <w:szCs w:val="44"/>
        </w:rPr>
        <w:t>提</w:t>
      </w:r>
      <w:r>
        <w:rPr>
          <w:rStyle w:val="11"/>
          <w:rFonts w:hint="eastAsia"/>
          <w:sz w:val="44"/>
          <w:szCs w:val="44"/>
        </w:rPr>
        <w:t xml:space="preserve">   </w:t>
      </w:r>
      <w:r>
        <w:rPr>
          <w:rStyle w:val="11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1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1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1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1"/>
          <w:rFonts w:ascii="宋体" w:hAnsi="宋体"/>
          <w:kern w:val="0"/>
          <w:sz w:val="24"/>
        </w:rPr>
        <w:t>第十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1"/>
          <w:rFonts w:ascii="宋体" w:hAnsi="宋体"/>
          <w:kern w:val="0"/>
          <w:sz w:val="24"/>
        </w:rPr>
        <w:t>届第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1"/>
          <w:rFonts w:ascii="宋体" w:hAnsi="宋体"/>
          <w:kern w:val="0"/>
          <w:sz w:val="24"/>
        </w:rPr>
        <w:t>次会议　       　第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186</w:t>
      </w:r>
      <w:r>
        <w:rPr>
          <w:rStyle w:val="11"/>
          <w:rFonts w:ascii="宋体" w:hAnsi="宋体"/>
          <w:kern w:val="0"/>
          <w:sz w:val="24"/>
        </w:rPr>
        <w:t xml:space="preserve">号　    </w:t>
      </w:r>
      <w:r>
        <w:rPr>
          <w:rStyle w:val="11"/>
          <w:rFonts w:hint="eastAsia" w:ascii="宋体" w:hAnsi="宋体"/>
          <w:kern w:val="0"/>
          <w:sz w:val="24"/>
        </w:rPr>
        <w:t xml:space="preserve">    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 xml:space="preserve"> 类别：社会建设类     </w:t>
      </w:r>
    </w:p>
    <w:p>
      <w:pPr>
        <w:spacing w:line="320" w:lineRule="exact"/>
        <w:jc w:val="left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7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1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</w:rPr>
              <w:t>关于加强控制口腔门诊交叉感染保护口腔疾病患者就医安全的建议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主办：州卫健局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 xml:space="preserve">  会办：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黑体" w:hAnsi="宋体" w:eastAsia="黑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1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刘元恩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1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凯里市康复路3号贵州医科大学第二附属医院口腔科（新大楼四层）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1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556000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13885591977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1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rPr>
          <w:rStyle w:val="11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黑体" w:hAnsi="黑体" w:eastAsia="黑体" w:cs="黑体"/>
          <w:kern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kern w:val="0"/>
          <w:sz w:val="32"/>
          <w:szCs w:val="32"/>
        </w:rPr>
        <w:t>一、口腔行业的现状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随着人民生活水平逐步改善，人们对医疗保健要求逐渐提高，对口腔健康意识不断增强，加之我国正进入老龄化，口腔疾病发病率高。在较大的口腔医疗市场驱动下，非公立口腔医疗机构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/>
        </w:rPr>
        <w:t>如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雨后春笋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 w:eastAsia="zh-CN"/>
        </w:rPr>
        <w:t>蓬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勃发展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。目前黔东南州非公立口腔医疗机构共107家，但非公立口腔医疗机构管理水平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参差不齐，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院感防控意识缺乏，存在巨大安全隐患，易导致传染性疾病在口腔患者之间互相传播。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黑体" w:hAnsi="黑体" w:eastAsia="黑体" w:cs="黑体"/>
          <w:kern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kern w:val="0"/>
          <w:sz w:val="32"/>
          <w:szCs w:val="32"/>
        </w:rPr>
        <w:t>二、情况分析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口腔疾病治疗大多在口腔内进行，如龋洞预备、开髓、修复的牙体预备等。在治疗的过程中牙科器械与患者的口腔软硬组织、唾液、血液密切接触，如果被污染的器械未经过严格的消毒灭菌而应用于下一位患者，就会导致疾病的交叉感染。另外，这些治疗都需要使用高气压快速牙科手机，高气压经过患者口腔后，会产生混有唾液和血液的气溶胶，气溶胶悬浮于口腔诊室，也会产生交叉感染。所以口腔内的软硬组织、唾液、血液、气溶胶都能成为传播病原菌的载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经证实，能通过血液传播的疾病有肝炎、艾滋病、埃博拉出血热、疟疾等，能通过唾液传播的疾病有甲肝、乙肝、肺结核、梅毒等。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由此可见，口腔门诊（诊所）易发生疾病的交叉感染，应引起我们足够的重视。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建议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为了控制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 w:eastAsia="zh-CN"/>
        </w:rPr>
        <w:t>口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腔门诊（诊所）交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 w:eastAsia="zh-CN"/>
        </w:rPr>
        <w:t>叉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感染，保护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 w:eastAsia="zh-CN"/>
        </w:rPr>
        <w:t>口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腔疾病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 w:eastAsia="zh-CN"/>
        </w:rPr>
        <w:t>患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者</w:t>
      </w:r>
      <w:bookmarkStart w:id="0" w:name="_GoBack"/>
      <w:bookmarkEnd w:id="0"/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就医安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 w:eastAsia="zh-CN"/>
        </w:rPr>
        <w:t>全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，特向相关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 w:eastAsia="zh-CN"/>
        </w:rPr>
        <w:t>部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门建议：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default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1、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</w:rPr>
        <w:t>进一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步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加大对口腔门诊（诊所）交叉感染的常规督导检查力度，时时督查整改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</w:rPr>
        <w:t>，使其逐步提高服务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能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</w:rPr>
        <w:t>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2、督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促口腔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医疗机构增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加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/>
        </w:rPr>
        <w:t>配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置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进入口内操作器械的数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</w:rPr>
        <w:t>量，使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牙科高速手机、三件套（口镜、探针、镊子）与牙科综合治疗椅的比率都不小于5:1.以保证器械的消毒循环使用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，确保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 w:eastAsia="zh-CN"/>
        </w:rPr>
        <w:t>做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到“一人一机一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 w:eastAsia="zh-CN"/>
        </w:rPr>
        <w:t>消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毒或灭</w:t>
      </w:r>
      <w:r>
        <w:rPr>
          <w:rStyle w:val="11"/>
          <w:rFonts w:hint="default" w:ascii="仿宋_GB2312" w:hAnsi="宋体" w:eastAsia="仿宋_GB2312"/>
          <w:kern w:val="0"/>
          <w:sz w:val="32"/>
          <w:szCs w:val="32"/>
          <w:lang w:val="en-US" w:eastAsia="zh-CN"/>
        </w:rPr>
        <w:t>菌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1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rPr>
          <w:rStyle w:val="11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45F3915"/>
    <w:rsid w:val="06503351"/>
    <w:rsid w:val="07D26AFC"/>
    <w:rsid w:val="08B66956"/>
    <w:rsid w:val="10B40BCC"/>
    <w:rsid w:val="118823F2"/>
    <w:rsid w:val="16F969DB"/>
    <w:rsid w:val="18EC1E64"/>
    <w:rsid w:val="1B913D76"/>
    <w:rsid w:val="1BAB45FA"/>
    <w:rsid w:val="1D124BB8"/>
    <w:rsid w:val="20E366FE"/>
    <w:rsid w:val="21EA0B57"/>
    <w:rsid w:val="23370767"/>
    <w:rsid w:val="280B3E99"/>
    <w:rsid w:val="29BB0497"/>
    <w:rsid w:val="29EB237C"/>
    <w:rsid w:val="2BDD0731"/>
    <w:rsid w:val="2FD84B80"/>
    <w:rsid w:val="30B878C9"/>
    <w:rsid w:val="32794BB9"/>
    <w:rsid w:val="33552650"/>
    <w:rsid w:val="35A1653F"/>
    <w:rsid w:val="377737A4"/>
    <w:rsid w:val="38D60616"/>
    <w:rsid w:val="3A7B4D73"/>
    <w:rsid w:val="3F1A5C90"/>
    <w:rsid w:val="42F10C9F"/>
    <w:rsid w:val="493508EE"/>
    <w:rsid w:val="497C7186"/>
    <w:rsid w:val="4A196944"/>
    <w:rsid w:val="4A6A10A6"/>
    <w:rsid w:val="4F1E6C2C"/>
    <w:rsid w:val="4F6B5D70"/>
    <w:rsid w:val="4FD75182"/>
    <w:rsid w:val="507F065A"/>
    <w:rsid w:val="51600D09"/>
    <w:rsid w:val="5236789E"/>
    <w:rsid w:val="559F1A55"/>
    <w:rsid w:val="5A7C34BF"/>
    <w:rsid w:val="5AA17385"/>
    <w:rsid w:val="5B7C24C8"/>
    <w:rsid w:val="5C0C5CC5"/>
    <w:rsid w:val="5C6B77F5"/>
    <w:rsid w:val="61895CCF"/>
    <w:rsid w:val="66F35DD9"/>
    <w:rsid w:val="67615A51"/>
    <w:rsid w:val="6854075C"/>
    <w:rsid w:val="69A37ABB"/>
    <w:rsid w:val="6A644AE2"/>
    <w:rsid w:val="6F5974BD"/>
    <w:rsid w:val="72DF1356"/>
    <w:rsid w:val="743C31A8"/>
    <w:rsid w:val="74620891"/>
    <w:rsid w:val="75FC7C1A"/>
    <w:rsid w:val="778C0E73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4">
    <w:name w:val="footer"/>
    <w:basedOn w:val="1"/>
    <w:link w:val="22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cs="Times New Roman"/>
      <w:b/>
      <w:bCs/>
    </w:rPr>
  </w:style>
  <w:style w:type="character" w:styleId="10">
    <w:name w:val="Hyperlink"/>
    <w:basedOn w:val="11"/>
    <w:semiHidden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</w:style>
  <w:style w:type="paragraph" w:customStyle="1" w:styleId="12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3">
    <w:name w:val="Heading1"/>
    <w:basedOn w:val="1"/>
    <w:link w:val="19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Acetate"/>
    <w:basedOn w:val="1"/>
    <w:qFormat/>
    <w:uiPriority w:val="0"/>
    <w:rPr>
      <w:sz w:val="18"/>
      <w:szCs w:val="18"/>
    </w:rPr>
  </w:style>
  <w:style w:type="paragraph" w:customStyle="1" w:styleId="16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7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8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UserStyle_3"/>
    <w:basedOn w:val="11"/>
    <w:link w:val="1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UserStyle_4"/>
    <w:basedOn w:val="11"/>
    <w:qFormat/>
    <w:uiPriority w:val="0"/>
  </w:style>
  <w:style w:type="paragraph" w:customStyle="1" w:styleId="21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2">
    <w:name w:val="页脚 Char"/>
    <w:basedOn w:val="8"/>
    <w:link w:val="4"/>
    <w:qFormat/>
    <w:uiPriority w:val="99"/>
    <w:rPr>
      <w:rFonts w:cstheme="minorBidi"/>
      <w:kern w:val="2"/>
      <w:sz w:val="18"/>
      <w:szCs w:val="18"/>
    </w:rPr>
  </w:style>
  <w:style w:type="paragraph" w:customStyle="1" w:styleId="23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24">
    <w:name w:val="15"/>
    <w:basedOn w:val="8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2</TotalTime>
  <ScaleCrop>false</ScaleCrop>
  <LinksUpToDate>false</LinksUpToDate>
  <CharactersWithSpaces>2054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يانغ يي</cp:lastModifiedBy>
  <cp:lastPrinted>2021-02-26T02:55:00Z</cp:lastPrinted>
  <dcterms:modified xsi:type="dcterms:W3CDTF">2022-01-06T08:42:52Z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0A3E0A34077841B6BFFA84270E8F88A1</vt:lpwstr>
  </property>
</Properties>
</file>