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6"/>
        <w:spacing w:before="0" w:beforeAutospacing="0" w:after="0" w:afterAutospacing="0" w:line="600" w:lineRule="exact"/>
        <w:jc w:val="center"/>
        <w:rPr>
          <w:rStyle w:val="19"/>
          <w:rFonts w:ascii="黑体" w:eastAsia="黑体"/>
          <w:sz w:val="44"/>
          <w:szCs w:val="44"/>
        </w:rPr>
      </w:pPr>
      <w:r>
        <w:rPr>
          <w:rStyle w:val="16"/>
          <w:rFonts w:ascii="黑体" w:eastAsia="黑体" w:cs="宋体"/>
          <w:sz w:val="44"/>
          <w:szCs w:val="44"/>
        </w:rPr>
        <w:t>中国人民政治协商会议</w:t>
      </w:r>
    </w:p>
    <w:p>
      <w:pPr>
        <w:pStyle w:val="24"/>
        <w:spacing w:before="0" w:beforeAutospacing="0" w:after="0" w:afterAutospacing="0" w:line="600" w:lineRule="exact"/>
        <w:jc w:val="center"/>
        <w:rPr>
          <w:rStyle w:val="19"/>
          <w:rFonts w:hint="eastAsia"/>
          <w:sz w:val="44"/>
          <w:szCs w:val="44"/>
        </w:rPr>
      </w:pPr>
      <w:r>
        <w:rPr>
          <w:rStyle w:val="19"/>
          <w:sz w:val="44"/>
          <w:szCs w:val="44"/>
        </w:rPr>
        <w:t>黔东南苗族侗族自治州委员会</w:t>
      </w:r>
    </w:p>
    <w:p>
      <w:pPr>
        <w:pStyle w:val="24"/>
        <w:spacing w:before="0" w:beforeAutospacing="0" w:after="0" w:afterAutospacing="0" w:line="600" w:lineRule="exact"/>
        <w:jc w:val="center"/>
        <w:rPr>
          <w:rStyle w:val="19"/>
          <w:rFonts w:hint="eastAsia"/>
          <w:sz w:val="44"/>
          <w:szCs w:val="44"/>
        </w:rPr>
      </w:pPr>
      <w:r>
        <w:rPr>
          <w:rStyle w:val="19"/>
          <w:sz w:val="44"/>
          <w:szCs w:val="44"/>
        </w:rPr>
        <w:t>提</w:t>
      </w:r>
      <w:r>
        <w:rPr>
          <w:rStyle w:val="19"/>
          <w:rFonts w:hint="eastAsia"/>
          <w:sz w:val="44"/>
          <w:szCs w:val="44"/>
        </w:rPr>
        <w:t xml:space="preserve">   </w:t>
      </w:r>
      <w:r>
        <w:rPr>
          <w:rStyle w:val="19"/>
          <w:sz w:val="44"/>
          <w:szCs w:val="44"/>
        </w:rPr>
        <w:t>案</w:t>
      </w:r>
    </w:p>
    <w:p>
      <w:pPr>
        <w:spacing w:line="320" w:lineRule="exact"/>
        <w:jc w:val="center"/>
        <w:textAlignment w:val="top"/>
        <w:rPr>
          <w:rStyle w:val="19"/>
          <w:rFonts w:hint="eastAsia"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19"/>
          <w:rFonts w:hint="eastAsia" w:ascii="宋体" w:hAnsi="宋体"/>
          <w:kern w:val="0"/>
          <w:sz w:val="24"/>
        </w:rPr>
      </w:pPr>
    </w:p>
    <w:p>
      <w:pPr>
        <w:spacing w:line="760" w:lineRule="exact"/>
        <w:jc w:val="both"/>
        <w:textAlignment w:val="top"/>
        <w:rPr>
          <w:rStyle w:val="19"/>
          <w:rFonts w:ascii="宋体" w:hAnsi="宋体"/>
          <w:kern w:val="0"/>
          <w:sz w:val="24"/>
        </w:rPr>
      </w:pPr>
      <w:r>
        <w:rPr>
          <w:rStyle w:val="1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320" w:lineRule="exact"/>
        <w:rPr>
          <w:rStyle w:val="19"/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Style w:val="19"/>
          <w:rFonts w:ascii="宋体" w:hAnsi="宋体"/>
          <w:kern w:val="0"/>
          <w:sz w:val="24"/>
        </w:rPr>
        <w:t>第十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>三</w:t>
      </w:r>
      <w:r>
        <w:rPr>
          <w:rStyle w:val="19"/>
          <w:rFonts w:ascii="宋体" w:hAnsi="宋体"/>
          <w:kern w:val="0"/>
          <w:sz w:val="24"/>
        </w:rPr>
        <w:t>届第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>一</w:t>
      </w:r>
      <w:r>
        <w:rPr>
          <w:rStyle w:val="19"/>
          <w:rFonts w:ascii="宋体" w:hAnsi="宋体"/>
          <w:kern w:val="0"/>
          <w:sz w:val="24"/>
        </w:rPr>
        <w:t>次会议　       　第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>199</w:t>
      </w:r>
      <w:r>
        <w:rPr>
          <w:rStyle w:val="19"/>
          <w:rFonts w:ascii="宋体" w:hAnsi="宋体"/>
          <w:kern w:val="0"/>
          <w:sz w:val="24"/>
        </w:rPr>
        <w:t xml:space="preserve">号　    </w:t>
      </w:r>
      <w:r>
        <w:rPr>
          <w:rStyle w:val="19"/>
          <w:rFonts w:hint="eastAsia" w:ascii="宋体" w:hAnsi="宋体"/>
          <w:kern w:val="0"/>
          <w:sz w:val="24"/>
        </w:rPr>
        <w:t xml:space="preserve">    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 xml:space="preserve"> 类别：政治建设类     </w:t>
      </w:r>
    </w:p>
    <w:p>
      <w:pPr>
        <w:spacing w:line="320" w:lineRule="exact"/>
        <w:jc w:val="left"/>
        <w:rPr>
          <w:rStyle w:val="19"/>
          <w:rFonts w:ascii="宋体" w:hAnsi="宋体"/>
          <w:kern w:val="0"/>
          <w:sz w:val="24"/>
        </w:rPr>
      </w:pPr>
      <w:r>
        <w:rPr>
          <w:rStyle w:val="1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74945" cy="38100"/>
                <wp:effectExtent l="0" t="0" r="1905" b="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381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pt;width:415.35pt;" fillcolor="#ACA899" filled="t" stroked="f" coordsize="21600,21600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14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9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9"/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关于进一步完善新闻稿件激励机制的建议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9"/>
                <w:rFonts w:hint="default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主办：州文体广电旅游局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  <w:t xml:space="preserve">  会办：州委宣传部、州融媒体中心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ascii="黑体" w:hAnsi="宋体" w:eastAsia="黑体"/>
                <w:kern w:val="0"/>
                <w:sz w:val="24"/>
              </w:rPr>
            </w:pP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19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9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人</w:t>
            </w:r>
            <w:r>
              <w:rPr>
                <w:rStyle w:val="19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潘彦呈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黄平融媒体中心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556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00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18685575311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19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  <w:lang w:eastAsia="zh-CN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州委办秘书五科：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  <w:t>8270060；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州政府办建议提案科：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  <w:t>8260016；</w:t>
            </w:r>
          </w:p>
          <w:p>
            <w:pPr>
              <w:jc w:val="left"/>
              <w:rPr>
                <w:rStyle w:val="19"/>
                <w:rFonts w:hint="default" w:ascii="宋体" w:hAnsi="宋体"/>
                <w:kern w:val="0"/>
                <w:sz w:val="24"/>
                <w:lang w:val="en-US"/>
              </w:rPr>
            </w:pP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州政协提案委：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  <w:t>8428866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jc w:val="left"/>
        <w:rPr>
          <w:rStyle w:val="19"/>
          <w:rFonts w:ascii="宋体" w:hAnsi="宋体"/>
          <w:kern w:val="0"/>
          <w:sz w:val="24"/>
        </w:rPr>
      </w:pPr>
      <w:r>
        <w:rPr>
          <w:rStyle w:val="1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baseline"/>
        <w:rPr>
          <w:rStyle w:val="19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内容和办法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9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近年来，随着科技的进步，人们的生活发生了翻天覆地的变化。人们把从前看报的时间用于刷微博刷朋友圈，看电视的时间替换为了刷短视频、上视频网站。新媒体凭借其多样性、时效性，改变了大众接受、传播信息的方式。传统媒体，例如报刊、广播、电视等这样的单一传播渠道已经在新媒体的冲击下已急需变革。但在转型阶段，仍需在原有传播方式的基础上图变，方能实现平稳过渡。在党中央坚强领导下，随着新一轮西部大开发的不断深入，我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州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因地制宜、精准施策，认真实施“决战脱贫攻坚、决胜全面小康”的战略部署，积极开展新农村建设和美丽乡村建设，广大农村特别是新农村建设、美丽乡村建设示范村的农村住房建设和管理水平得到了显著提升，农村村容寨貌发生新变化，农村产业实现大发展，人民群众的幸福呈现小康新生活。传统媒体也需及时的将城乡发展传播出来。但鉴于优质的新闻素材、线索往往来源于基层，仅仅通过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各个县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十余名记者，显然不足以及时、全面的捕捉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城乡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发展的真实面貌。故一直以来，向乡镇各级单位联络员征稿是县融媒体中心采取的线索征集机制。但由于一直以来缺乏激励机制，故导致征集稿件质量参差不齐。为更好的展现新时代下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城乡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 xml:space="preserve">发展历程，故提议进一步完善稿件征集激励机制，并给予一定的资金扶持，以保障在媒体变革阶段，传统官媒面对新媒体冲击时的竞争力。通过内容为王的手段，稳步推进媒体变革。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baseline"/>
        <w:rPr>
          <w:rStyle w:val="19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 xml:space="preserve">    建议：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baseline"/>
        <w:rPr>
          <w:rStyle w:val="19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 xml:space="preserve">    一、设立专项经费，专款专用。保证稿费发放，多劳多得，以此调动通讯员积极性，保障稿源充足。对于稿件质量高、工作效率高的聘用记者，以绩效考核的形式予以激励。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baseline"/>
        <w:rPr>
          <w:rStyle w:val="19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 xml:space="preserve">  二、开通群众热线，为群众提供新闻线索开放通道。对于采用的线索，予以一定的奖励。以此巩固群众联系，扩大融媒体中心在群众心中的存在感，营造更良好的干群关系。 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baseline"/>
        <w:rPr>
          <w:rStyle w:val="19"/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注：</w:t>
      </w:r>
      <w:r>
        <w:rPr>
          <w:rStyle w:val="19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1、提案会办单位需将会办意见送主办单位，由主办单位连同《提案答复件》、《征询意见表》一并抄送州政协；（涉及目标考核）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280" w:firstLineChars="400"/>
        <w:textAlignment w:val="baseline"/>
        <w:rPr>
          <w:rStyle w:val="19"/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rPr>
        <w:rStyle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D31CB5"/>
    <w:multiLevelType w:val="multilevel"/>
    <w:tmpl w:val="69D31CB5"/>
    <w:lvl w:ilvl="0" w:tentative="0">
      <w:start w:val="1"/>
      <w:numFmt w:val="decimal"/>
      <w:pStyle w:val="3"/>
      <w:suff w:val="space"/>
      <w:lvlText w:val="%1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11"/>
    <w:rsid w:val="00062089"/>
    <w:rsid w:val="002F6404"/>
    <w:rsid w:val="00372D70"/>
    <w:rsid w:val="004D0222"/>
    <w:rsid w:val="004E6BC5"/>
    <w:rsid w:val="00507FB8"/>
    <w:rsid w:val="00551F39"/>
    <w:rsid w:val="00554776"/>
    <w:rsid w:val="00654375"/>
    <w:rsid w:val="007055DB"/>
    <w:rsid w:val="007D1DFD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90EFC"/>
    <w:rsid w:val="00DD129A"/>
    <w:rsid w:val="00EA1493"/>
    <w:rsid w:val="00FB6911"/>
    <w:rsid w:val="00FF3F01"/>
    <w:rsid w:val="045F3915"/>
    <w:rsid w:val="04BE44D0"/>
    <w:rsid w:val="04F11B66"/>
    <w:rsid w:val="06503351"/>
    <w:rsid w:val="07D26AFC"/>
    <w:rsid w:val="085A13A4"/>
    <w:rsid w:val="08B66956"/>
    <w:rsid w:val="0ABD14D2"/>
    <w:rsid w:val="10B40BCC"/>
    <w:rsid w:val="118823F2"/>
    <w:rsid w:val="13C57EA3"/>
    <w:rsid w:val="151505F5"/>
    <w:rsid w:val="15B639B8"/>
    <w:rsid w:val="16F969DB"/>
    <w:rsid w:val="176E5764"/>
    <w:rsid w:val="18EC1E64"/>
    <w:rsid w:val="1B913D76"/>
    <w:rsid w:val="1BAB45FA"/>
    <w:rsid w:val="1D124BB8"/>
    <w:rsid w:val="1E13056E"/>
    <w:rsid w:val="20E366FE"/>
    <w:rsid w:val="216570E5"/>
    <w:rsid w:val="21EA0B57"/>
    <w:rsid w:val="23370767"/>
    <w:rsid w:val="24BD47D4"/>
    <w:rsid w:val="254B7D55"/>
    <w:rsid w:val="255A2EE5"/>
    <w:rsid w:val="26256CDC"/>
    <w:rsid w:val="280B3E99"/>
    <w:rsid w:val="29BB0497"/>
    <w:rsid w:val="29EB237C"/>
    <w:rsid w:val="2A6C10ED"/>
    <w:rsid w:val="2BDD0731"/>
    <w:rsid w:val="2C016606"/>
    <w:rsid w:val="2FD84B80"/>
    <w:rsid w:val="30B878C9"/>
    <w:rsid w:val="317F3112"/>
    <w:rsid w:val="32794BB9"/>
    <w:rsid w:val="33552650"/>
    <w:rsid w:val="35A1653F"/>
    <w:rsid w:val="36BA365E"/>
    <w:rsid w:val="377737A4"/>
    <w:rsid w:val="38D60616"/>
    <w:rsid w:val="3A7B4D73"/>
    <w:rsid w:val="3D865DCA"/>
    <w:rsid w:val="3F1A5C90"/>
    <w:rsid w:val="401D732F"/>
    <w:rsid w:val="40765658"/>
    <w:rsid w:val="40F64A2D"/>
    <w:rsid w:val="42F10C9F"/>
    <w:rsid w:val="443741D2"/>
    <w:rsid w:val="46D15F6D"/>
    <w:rsid w:val="48061F3D"/>
    <w:rsid w:val="489918A7"/>
    <w:rsid w:val="493508EE"/>
    <w:rsid w:val="497C7186"/>
    <w:rsid w:val="4A196944"/>
    <w:rsid w:val="4A6A10A6"/>
    <w:rsid w:val="4C202355"/>
    <w:rsid w:val="4D2D77B9"/>
    <w:rsid w:val="4F1E6C2C"/>
    <w:rsid w:val="4F6B5D70"/>
    <w:rsid w:val="4FD75182"/>
    <w:rsid w:val="507F065A"/>
    <w:rsid w:val="5236789E"/>
    <w:rsid w:val="535404C8"/>
    <w:rsid w:val="53C733E2"/>
    <w:rsid w:val="55495127"/>
    <w:rsid w:val="559F1A55"/>
    <w:rsid w:val="55F15A68"/>
    <w:rsid w:val="56956081"/>
    <w:rsid w:val="5A7C34BF"/>
    <w:rsid w:val="5AA17385"/>
    <w:rsid w:val="5AD6597B"/>
    <w:rsid w:val="5AE50E42"/>
    <w:rsid w:val="5B7C24C8"/>
    <w:rsid w:val="5C6B77F5"/>
    <w:rsid w:val="5F71570F"/>
    <w:rsid w:val="61895CCF"/>
    <w:rsid w:val="66F35DD9"/>
    <w:rsid w:val="67615A51"/>
    <w:rsid w:val="6854075C"/>
    <w:rsid w:val="69A37ABB"/>
    <w:rsid w:val="6A644AE2"/>
    <w:rsid w:val="6F5974BD"/>
    <w:rsid w:val="70307264"/>
    <w:rsid w:val="709E12D9"/>
    <w:rsid w:val="71230126"/>
    <w:rsid w:val="72DF1356"/>
    <w:rsid w:val="737B52FA"/>
    <w:rsid w:val="73AF7E1A"/>
    <w:rsid w:val="743C31A8"/>
    <w:rsid w:val="74620891"/>
    <w:rsid w:val="75A407F7"/>
    <w:rsid w:val="75FC7C1A"/>
    <w:rsid w:val="778C0E73"/>
    <w:rsid w:val="78491FD0"/>
    <w:rsid w:val="7C1F064D"/>
    <w:rsid w:val="7CE17130"/>
    <w:rsid w:val="7FD553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napToGrid w:val="0"/>
      <w:spacing w:before="50" w:beforeLines="50"/>
      <w:ind w:firstLineChars="0"/>
      <w:outlineLvl w:val="0"/>
    </w:pPr>
    <w:rPr>
      <w:rFonts w:eastAsiaTheme="majorEastAsia"/>
      <w:b/>
      <w:sz w:val="32"/>
    </w:rPr>
  </w:style>
  <w:style w:type="paragraph" w:styleId="4">
    <w:name w:val="heading 2"/>
    <w:next w:val="1"/>
    <w:qFormat/>
    <w:uiPriority w:val="0"/>
    <w:pPr>
      <w:numPr>
        <w:ilvl w:val="1"/>
        <w:numId w:val="1"/>
      </w:numPr>
      <w:snapToGrid w:val="0"/>
      <w:spacing w:before="50" w:beforeLines="50"/>
      <w:outlineLvl w:val="1"/>
    </w:pPr>
    <w:rPr>
      <w:rFonts w:ascii="Times New Roman" w:hAnsi="Times New Roman" w:cs="Times New Roman" w:eastAsiaTheme="majorEastAsia"/>
      <w:b/>
      <w:snapToGrid w:val="0"/>
      <w:kern w:val="2"/>
      <w:sz w:val="28"/>
      <w:szCs w:val="28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szCs w:val="2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8">
    <w:name w:val="Body Text Indent 2"/>
    <w:basedOn w:val="1"/>
    <w:next w:val="9"/>
    <w:qFormat/>
    <w:uiPriority w:val="99"/>
    <w:pPr>
      <w:tabs>
        <w:tab w:val="left" w:pos="420"/>
      </w:tabs>
      <w:ind w:firstLine="640" w:firstLineChars="200"/>
    </w:pPr>
    <w:rPr>
      <w:rFonts w:eastAsia="仿宋_GB2312"/>
      <w:sz w:val="32"/>
      <w:szCs w:val="32"/>
    </w:rPr>
  </w:style>
  <w:style w:type="paragraph" w:styleId="9">
    <w:name w:val="Body Text Indent 3"/>
    <w:basedOn w:val="1"/>
    <w:qFormat/>
    <w:uiPriority w:val="99"/>
    <w:pPr>
      <w:ind w:left="200" w:leftChars="200"/>
    </w:pPr>
    <w:rPr>
      <w:rFonts w:ascii="Times New Roman" w:hAnsi="Times New Roman"/>
      <w:sz w:val="16"/>
      <w:szCs w:val="16"/>
    </w:rPr>
  </w:style>
  <w:style w:type="paragraph" w:styleId="10">
    <w:name w:val="footer"/>
    <w:basedOn w:val="1"/>
    <w:link w:val="30"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6">
    <w:name w:val="Strong"/>
    <w:qFormat/>
    <w:uiPriority w:val="0"/>
    <w:rPr>
      <w:rFonts w:cs="Times New Roman"/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9"/>
    <w:semiHidden/>
    <w:qFormat/>
    <w:uiPriority w:val="0"/>
    <w:rPr>
      <w:color w:val="0000FF"/>
      <w:u w:val="single"/>
    </w:rPr>
  </w:style>
  <w:style w:type="character" w:customStyle="1" w:styleId="19">
    <w:name w:val="NormalCharacter"/>
    <w:semiHidden/>
    <w:qFormat/>
    <w:uiPriority w:val="0"/>
  </w:style>
  <w:style w:type="paragraph" w:customStyle="1" w:styleId="20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paragraph" w:customStyle="1" w:styleId="21">
    <w:name w:val="Heading1"/>
    <w:basedOn w:val="1"/>
    <w:link w:val="27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2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Acetate"/>
    <w:basedOn w:val="1"/>
    <w:qFormat/>
    <w:uiPriority w:val="0"/>
    <w:rPr>
      <w:sz w:val="18"/>
      <w:szCs w:val="18"/>
    </w:rPr>
  </w:style>
  <w:style w:type="paragraph" w:customStyle="1" w:styleId="24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25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26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7">
    <w:name w:val="UserStyle_3"/>
    <w:basedOn w:val="19"/>
    <w:link w:val="21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8">
    <w:name w:val="UserStyle_4"/>
    <w:basedOn w:val="19"/>
    <w:qFormat/>
    <w:uiPriority w:val="0"/>
  </w:style>
  <w:style w:type="paragraph" w:customStyle="1" w:styleId="29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0">
    <w:name w:val="页脚 Char"/>
    <w:basedOn w:val="15"/>
    <w:link w:val="10"/>
    <w:qFormat/>
    <w:uiPriority w:val="99"/>
    <w:rPr>
      <w:rFonts w:cstheme="minorBidi"/>
      <w:kern w:val="2"/>
      <w:sz w:val="18"/>
      <w:szCs w:val="18"/>
    </w:rPr>
  </w:style>
  <w:style w:type="paragraph" w:customStyle="1" w:styleId="31">
    <w:name w:val="Body text|2"/>
    <w:basedOn w:val="1"/>
    <w:qFormat/>
    <w:uiPriority w:val="0"/>
    <w:pPr>
      <w:spacing w:after="300"/>
      <w:ind w:firstLine="740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32">
    <w:name w:val="15"/>
    <w:basedOn w:val="15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982</Words>
  <Characters>1027</Characters>
  <Lines>14</Lines>
  <Paragraphs>4</Paragraphs>
  <TotalTime>1</TotalTime>
  <ScaleCrop>false</ScaleCrop>
  <LinksUpToDate>false</LinksUpToDate>
  <CharactersWithSpaces>1142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2021-01-13T04:51:00Z</dcterms:created>
  <dc:creator>Administrator</dc:creator>
  <cp:lastModifiedBy>丘丘</cp:lastModifiedBy>
  <cp:lastPrinted>2021-02-26T02:55:00Z</cp:lastPrinted>
  <dcterms:modified xsi:type="dcterms:W3CDTF">2022-03-29T06:57:11Z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3165E1566E084F599C8E857BBF7336D2</vt:lpwstr>
  </property>
</Properties>
</file>