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before="0" w:beforeAutospacing="0" w:after="0" w:afterAutospacing="0" w:line="600" w:lineRule="exact"/>
        <w:jc w:val="center"/>
        <w:rPr>
          <w:rStyle w:val="19"/>
          <w:rFonts w:ascii="黑体" w:eastAsia="黑体"/>
          <w:sz w:val="44"/>
          <w:szCs w:val="44"/>
        </w:rPr>
      </w:pPr>
      <w:r>
        <w:rPr>
          <w:rStyle w:val="16"/>
          <w:rFonts w:ascii="黑体" w:eastAsia="黑体" w:cs="宋体"/>
          <w:sz w:val="44"/>
          <w:szCs w:val="44"/>
        </w:rPr>
        <w:t>中国人民政治协商会议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黔东南苗族侗族自治州委员会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提</w:t>
      </w:r>
      <w:r>
        <w:rPr>
          <w:rStyle w:val="19"/>
          <w:rFonts w:hint="eastAsia"/>
          <w:sz w:val="44"/>
          <w:szCs w:val="44"/>
        </w:rPr>
        <w:t xml:space="preserve">   </w:t>
      </w:r>
      <w:r>
        <w:rPr>
          <w:rStyle w:val="1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9"/>
          <w:rFonts w:ascii="宋体" w:hAnsi="宋体"/>
          <w:kern w:val="0"/>
          <w:sz w:val="24"/>
        </w:rPr>
        <w:t>第十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9"/>
          <w:rFonts w:ascii="宋体" w:hAnsi="宋体"/>
          <w:kern w:val="0"/>
          <w:sz w:val="24"/>
        </w:rPr>
        <w:t>届第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9"/>
          <w:rFonts w:ascii="宋体" w:hAnsi="宋体"/>
          <w:kern w:val="0"/>
          <w:sz w:val="24"/>
        </w:rPr>
        <w:t>次会议　       　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181</w:t>
      </w:r>
      <w:r>
        <w:rPr>
          <w:rStyle w:val="19"/>
          <w:rFonts w:ascii="宋体" w:hAnsi="宋体"/>
          <w:kern w:val="0"/>
          <w:sz w:val="24"/>
        </w:rPr>
        <w:t xml:space="preserve">号　    </w:t>
      </w:r>
      <w:r>
        <w:rPr>
          <w:rStyle w:val="19"/>
          <w:rFonts w:hint="eastAsia" w:ascii="宋体" w:hAnsi="宋体"/>
          <w:kern w:val="0"/>
          <w:sz w:val="24"/>
        </w:rPr>
        <w:t xml:space="preserve">    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 xml:space="preserve"> 类别：经济建设类     </w:t>
      </w:r>
    </w:p>
    <w:p>
      <w:pPr>
        <w:spacing w:line="320" w:lineRule="exact"/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4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关于切实采取有效措施促进民营施工企业持续健康发展的</w:t>
            </w:r>
            <w:r>
              <w:rPr>
                <w:rStyle w:val="19"/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建议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主办：州工信局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会办：州投资促进局、州人社局、州住建局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黑体" w:hAnsi="宋体" w:eastAsia="黑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陈红玲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贵州省黎平澳尔华绿色食品产业有限公司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55</w:t>
            </w:r>
            <w:r>
              <w:rPr>
                <w:rFonts w:hint="eastAsia"/>
                <w:lang w:val="en-US" w:eastAsia="zh-CN"/>
              </w:rPr>
              <w:t>73</w:t>
            </w:r>
            <w:r>
              <w:rPr>
                <w:rFonts w:hint="eastAsia" w:ascii="Times New Roman" w:hAnsi="Times New Roman"/>
                <w:lang w:val="en-US" w:eastAsia="zh-CN"/>
              </w:rPr>
              <w:t>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13908550859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近年来，由于受到疫情、原材料价格上涨、工程款结账难等多重因素的影响，导致很多民营施工企业的发展面临诸多困难和问题，步履维艰，有的甚至无法继续生存和发展。为此，刚刚召开的中央经济工作会议提出了新的系列政策要求，将采取有效措施加强对中小型企业的支持。我认为，中央精准把脉了中小型企业发展面临的问题，将采取的措施能够真正推动中小型企业走出困境、持续发展。结合黔东南的实际，我认为，我们要切实领会好、贯彻好中央的这一重大政策，切实采取有效措施予以落实，为民营施工企业提供更大的生存空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Style w:val="19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Style w:val="19"/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优化营商环境，加大对民营施工企业的扶持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目前很多民营施工企业运转极为困难，建议政府：一是加大招商引资力度、多引进实力强的企业来投资开发；二是优化营商环境，多为企业提供优质服务，让企业能尽快启动实施项目，增加政府税收；三是多与企业沟通交流，了解企业困难，及时帮助企业解决难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二、让民营施工企业更多参与基础设施项目建设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中央提出要“适度超前，开展基础设施投资”，给民营施工企业发展带来了一些新的机遇。建议政府一是要加大城市建设，建成一片式发展，合理有序开发，稳步推进；二是要完善基础设施及配套设施的建设；积极鼓励有资质的民营施工企业更多参与基础设施项目建设，特别是专项债项目建设，拓展民营施工企业发展空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三、积极帮助民营施工企业解决工程款结算难题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近年来，由于各级政府财政压力较大，民营施工企业承接的政府性投资工程几乎都存在工程款结算难问题，导致承建企业资金链受到严重影响，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拖欠民工工资及材料款，发生农民工群体上访、围攻项目部、材料商起诉施工企业及业主方，使得诸多行政部门频频坐上被告席。因此，拖欠工程款不仅仅是一种经济问题，而是一个危及社会稳定的政治问题。建议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政府要积极采取有效措施，着力帮助民营施工企业化解工程款结算难题，帮助企业走出困境。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baseline"/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textAlignment w:val="baseline"/>
        <w:rPr>
          <w:rStyle w:val="19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31CB5"/>
    <w:multiLevelType w:val="multilevel"/>
    <w:tmpl w:val="69D31CB5"/>
    <w:lvl w:ilvl="0" w:tentative="0">
      <w:start w:val="1"/>
      <w:numFmt w:val="decimal"/>
      <w:pStyle w:val="3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djNWNkODdlZjM1OWY5MWJhNzE2YTQxNTc3YWQifQ=="/>
  </w:docVars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90EFC"/>
    <w:rsid w:val="00DD129A"/>
    <w:rsid w:val="00EA1493"/>
    <w:rsid w:val="00FB6911"/>
    <w:rsid w:val="00FF3F01"/>
    <w:rsid w:val="045F3915"/>
    <w:rsid w:val="04BE44D0"/>
    <w:rsid w:val="04F11B66"/>
    <w:rsid w:val="05885ECE"/>
    <w:rsid w:val="06503351"/>
    <w:rsid w:val="07D26AFC"/>
    <w:rsid w:val="085A13A4"/>
    <w:rsid w:val="08B66956"/>
    <w:rsid w:val="0ABD14D2"/>
    <w:rsid w:val="10B40BCC"/>
    <w:rsid w:val="118823F2"/>
    <w:rsid w:val="13C57EA3"/>
    <w:rsid w:val="151505F5"/>
    <w:rsid w:val="15B639B8"/>
    <w:rsid w:val="16F969DB"/>
    <w:rsid w:val="176E5764"/>
    <w:rsid w:val="18EC1E64"/>
    <w:rsid w:val="1B913D76"/>
    <w:rsid w:val="1BAB45FA"/>
    <w:rsid w:val="1D124BB8"/>
    <w:rsid w:val="1E13056E"/>
    <w:rsid w:val="20E366FE"/>
    <w:rsid w:val="216570E5"/>
    <w:rsid w:val="21EA0B57"/>
    <w:rsid w:val="23370767"/>
    <w:rsid w:val="24BD47D4"/>
    <w:rsid w:val="254B7D55"/>
    <w:rsid w:val="255A2EE5"/>
    <w:rsid w:val="26256CDC"/>
    <w:rsid w:val="280B3E99"/>
    <w:rsid w:val="29BB0497"/>
    <w:rsid w:val="29EB237C"/>
    <w:rsid w:val="2A6C10ED"/>
    <w:rsid w:val="2BDD0731"/>
    <w:rsid w:val="2FD84B80"/>
    <w:rsid w:val="30B878C9"/>
    <w:rsid w:val="317F3112"/>
    <w:rsid w:val="32794BB9"/>
    <w:rsid w:val="33552650"/>
    <w:rsid w:val="35A1653F"/>
    <w:rsid w:val="36BA365E"/>
    <w:rsid w:val="377737A4"/>
    <w:rsid w:val="38D60616"/>
    <w:rsid w:val="3A7B4D73"/>
    <w:rsid w:val="3D865DCA"/>
    <w:rsid w:val="3F1A5C90"/>
    <w:rsid w:val="40765658"/>
    <w:rsid w:val="40F64A2D"/>
    <w:rsid w:val="42F10C9F"/>
    <w:rsid w:val="443741D2"/>
    <w:rsid w:val="46D15F6D"/>
    <w:rsid w:val="48061F3D"/>
    <w:rsid w:val="489918A7"/>
    <w:rsid w:val="493508EE"/>
    <w:rsid w:val="497C7186"/>
    <w:rsid w:val="4A196944"/>
    <w:rsid w:val="4A6A10A6"/>
    <w:rsid w:val="4C202355"/>
    <w:rsid w:val="4C6F73DC"/>
    <w:rsid w:val="4F1E6C2C"/>
    <w:rsid w:val="4F6B5D70"/>
    <w:rsid w:val="4FD75182"/>
    <w:rsid w:val="507F065A"/>
    <w:rsid w:val="5236789E"/>
    <w:rsid w:val="535404C8"/>
    <w:rsid w:val="53C733E2"/>
    <w:rsid w:val="55495127"/>
    <w:rsid w:val="559F1A55"/>
    <w:rsid w:val="56956081"/>
    <w:rsid w:val="5A7C34BF"/>
    <w:rsid w:val="5AA17385"/>
    <w:rsid w:val="5AD6597B"/>
    <w:rsid w:val="5B7C24C8"/>
    <w:rsid w:val="5C6B77F5"/>
    <w:rsid w:val="5E9C386D"/>
    <w:rsid w:val="5F71570F"/>
    <w:rsid w:val="61895CCF"/>
    <w:rsid w:val="66F35DD9"/>
    <w:rsid w:val="67615A51"/>
    <w:rsid w:val="6854075C"/>
    <w:rsid w:val="69A37ABB"/>
    <w:rsid w:val="6A644AE2"/>
    <w:rsid w:val="6F5974BD"/>
    <w:rsid w:val="70307264"/>
    <w:rsid w:val="709E12D9"/>
    <w:rsid w:val="71230126"/>
    <w:rsid w:val="72DF1356"/>
    <w:rsid w:val="737B52FA"/>
    <w:rsid w:val="73AF7E1A"/>
    <w:rsid w:val="743C31A8"/>
    <w:rsid w:val="74620891"/>
    <w:rsid w:val="75A407F7"/>
    <w:rsid w:val="75FC7C1A"/>
    <w:rsid w:val="778C0E73"/>
    <w:rsid w:val="78491FD0"/>
    <w:rsid w:val="7C1F064D"/>
    <w:rsid w:val="7CE17130"/>
    <w:rsid w:val="7FD55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napToGrid w:val="0"/>
      <w:spacing w:before="50" w:beforeLines="50"/>
      <w:ind w:firstLineChars="0"/>
      <w:outlineLvl w:val="0"/>
    </w:pPr>
    <w:rPr>
      <w:rFonts w:eastAsiaTheme="majorEastAsia"/>
      <w:b/>
      <w:sz w:val="32"/>
    </w:rPr>
  </w:style>
  <w:style w:type="paragraph" w:styleId="4">
    <w:name w:val="heading 2"/>
    <w:next w:val="1"/>
    <w:qFormat/>
    <w:uiPriority w:val="0"/>
    <w:pPr>
      <w:numPr>
        <w:ilvl w:val="1"/>
        <w:numId w:val="1"/>
      </w:numPr>
      <w:snapToGrid w:val="0"/>
      <w:spacing w:before="50" w:beforeLines="50"/>
      <w:outlineLvl w:val="1"/>
    </w:pPr>
    <w:rPr>
      <w:rFonts w:ascii="Times New Roman" w:hAnsi="Times New Roman" w:cs="Times New Roman" w:eastAsiaTheme="majorEastAsia"/>
      <w:b/>
      <w:snapToGrid w:val="0"/>
      <w:kern w:val="2"/>
      <w:sz w:val="28"/>
      <w:szCs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Body Text Indent 2"/>
    <w:basedOn w:val="1"/>
    <w:next w:val="9"/>
    <w:qFormat/>
    <w:uiPriority w:val="99"/>
    <w:pPr>
      <w:tabs>
        <w:tab w:val="left" w:pos="420"/>
      </w:tabs>
      <w:ind w:firstLine="640" w:firstLineChars="200"/>
    </w:pPr>
    <w:rPr>
      <w:rFonts w:eastAsia="仿宋_GB2312"/>
      <w:sz w:val="32"/>
      <w:szCs w:val="32"/>
    </w:rPr>
  </w:style>
  <w:style w:type="paragraph" w:styleId="9">
    <w:name w:val="Body Text Indent 3"/>
    <w:basedOn w:val="1"/>
    <w:qFormat/>
    <w:uiPriority w:val="99"/>
    <w:pPr>
      <w:ind w:left="200" w:leftChars="200"/>
    </w:pPr>
    <w:rPr>
      <w:rFonts w:ascii="Times New Roman" w:hAnsi="Times New Roman"/>
      <w:sz w:val="16"/>
      <w:szCs w:val="16"/>
    </w:rPr>
  </w:style>
  <w:style w:type="paragraph" w:styleId="10">
    <w:name w:val="footer"/>
    <w:basedOn w:val="1"/>
    <w:link w:val="30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9"/>
    <w:semiHidden/>
    <w:qFormat/>
    <w:uiPriority w:val="0"/>
    <w:rPr>
      <w:color w:val="0000FF"/>
      <w:u w:val="single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customStyle="1" w:styleId="21">
    <w:name w:val="Heading1"/>
    <w:basedOn w:val="1"/>
    <w:link w:val="2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Acetate"/>
    <w:basedOn w:val="1"/>
    <w:qFormat/>
    <w:uiPriority w:val="0"/>
    <w:rPr>
      <w:sz w:val="18"/>
      <w:szCs w:val="18"/>
    </w:rPr>
  </w:style>
  <w:style w:type="paragraph" w:customStyle="1" w:styleId="2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7">
    <w:name w:val="UserStyle_3"/>
    <w:basedOn w:val="19"/>
    <w:link w:val="2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8">
    <w:name w:val="UserStyle_4"/>
    <w:basedOn w:val="19"/>
    <w:qFormat/>
    <w:uiPriority w:val="0"/>
  </w:style>
  <w:style w:type="paragraph" w:customStyle="1" w:styleId="2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0">
    <w:name w:val="页脚 Char"/>
    <w:basedOn w:val="15"/>
    <w:link w:val="10"/>
    <w:qFormat/>
    <w:uiPriority w:val="99"/>
    <w:rPr>
      <w:rFonts w:cstheme="minorBidi"/>
      <w:kern w:val="2"/>
      <w:sz w:val="18"/>
      <w:szCs w:val="18"/>
    </w:rPr>
  </w:style>
  <w:style w:type="paragraph" w:customStyle="1" w:styleId="31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32">
    <w:name w:val="15"/>
    <w:basedOn w:val="1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1060</Words>
  <Characters>1105</Characters>
  <Lines>14</Lines>
  <Paragraphs>4</Paragraphs>
  <TotalTime>2</TotalTime>
  <ScaleCrop>false</ScaleCrop>
  <LinksUpToDate>false</LinksUpToDate>
  <CharactersWithSpaces>1138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2021-02-26T02:55:00Z</cp:lastPrinted>
  <dcterms:modified xsi:type="dcterms:W3CDTF">2022-05-11T01:38:08Z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4D85A2040A10486BB282AB5511CBAD64</vt:lpwstr>
  </property>
</Properties>
</file>