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760" w:lineRule="exact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8" o:spid="_x0000_s1028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320" w:lineRule="exac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</w:rPr>
        <w:t>218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 类别：社会建设类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7" o:spid="_x0000_s1027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关于帮助岑巩县加快推进G320下新岑大桥至上新岑大桥公路工程项目建设工作的建议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主办：州交通局    会办：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岑巩县人民政府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吴志文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/>
                <w:kern w:val="0"/>
                <w:sz w:val="24"/>
              </w:rPr>
              <w:t>岑巩县科学技术协会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557801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13885576222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州委办秘书五科：8270060；州政府办建议提案科：8260016；</w:t>
            </w:r>
          </w:p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州政协提案委：8428866。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560" w:lineRule="exact"/>
        <w:rPr>
          <w:rStyle w:val="10"/>
          <w:rFonts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内容和办法：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G320岑巩县下新岑大桥至上新岑大桥公路工程项目位于岑巩县境内，为全长5.743Km公路，路基宽度为36m，设计速度60km/h，按一级公路建设，起于下新岑大桥桥头，接G320线玉屏段，途径后龙、675仓库区、苗冲、汪家洞等地，止于周家上新岑大桥桥头，接G320线镇远段，为与G60高速公路、S203线及城区道路更好衔接。G320是我省东西方向的大动脉，公路经过县城中心区，承担了过境交通和城内交通两项功能，该道路早已不堪重负，道路双向路段饱和程度很高。加快推进G320项目建设，不仅是缓解岑巩县城区交通压力的需要，更是岑巩县新型城镇化建设的需要，也是加快岑巩县城市高质量发展和黔东循环经济发展的需要。但该项目自2018年3月启动实施以来，申请了2018年第一批车购税计划资金2530万元和2019年第一批车购税计划资金5868万元，共计8398万元。后因我县配套资金无法落实以及占用六七五仓储用地，导致项目停工至今，2019年第一批车购税计划资金5868万元被省级财政作为存量资金收回。为此，</w:t>
      </w:r>
      <w:r>
        <w:rPr>
          <w:rFonts w:ascii="仿宋_GB2312" w:hAnsi="仿宋_GB2312" w:eastAsia="仿宋_GB2312" w:cs="仿宋_GB2312"/>
          <w:b/>
          <w:sz w:val="30"/>
          <w:szCs w:val="30"/>
        </w:rPr>
        <w:t>建议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州级帮助岑巩县加快推进G320岑巩县下新岑大桥至上新岑大桥公路工程项目，解决遇到的困难和问题</w:t>
      </w:r>
      <w:r>
        <w:rPr>
          <w:rFonts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655D03"/>
    <w:rsid w:val="007055DB"/>
    <w:rsid w:val="007368C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87BAF"/>
    <w:rsid w:val="00EA1493"/>
    <w:rsid w:val="00FB6911"/>
    <w:rsid w:val="00FF3F01"/>
    <w:rsid w:val="049872FD"/>
    <w:rsid w:val="06503351"/>
    <w:rsid w:val="07D26AFC"/>
    <w:rsid w:val="10B40BCC"/>
    <w:rsid w:val="118823F2"/>
    <w:rsid w:val="18EC1E64"/>
    <w:rsid w:val="1BAB45FA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  <w:style w:type="character" w:customStyle="1" w:styleId="21">
    <w:name w:val="批注框文本 Char"/>
    <w:basedOn w:val="7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716</Words>
  <Characters>826</Characters>
  <Lines>6</Lines>
  <Paragraphs>1</Paragraphs>
  <TotalTime>0</TotalTime>
  <ScaleCrop>false</ScaleCrop>
  <LinksUpToDate>false</LinksUpToDate>
  <CharactersWithSpaces>860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2022-01-07T07:59:00Z</dcterms:created>
  <dc:creator>Administrator</dc:creator>
  <cp:lastModifiedBy>丘丘</cp:lastModifiedBy>
  <cp:lastPrinted>2021-02-26T02:55:00Z</cp:lastPrinted>
  <dcterms:modified xsi:type="dcterms:W3CDTF">2022-03-29T07:01:01Z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0BEFFA9D6DA34548976C4312CA596319</vt:lpwstr>
  </property>
</Properties>
</file>